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7073" w14:textId="77777777" w:rsidR="00191A18" w:rsidRDefault="00191A18"/>
    <w:p w14:paraId="44C18D6D" w14:textId="77777777" w:rsidR="00191A18" w:rsidRDefault="00191A18"/>
    <w:p w14:paraId="3619A723" w14:textId="77777777" w:rsidR="00191A18" w:rsidRDefault="00191A18"/>
    <w:p w14:paraId="5E8396CE" w14:textId="77777777" w:rsidR="00191A18" w:rsidRDefault="00191A18"/>
    <w:p w14:paraId="21235660" w14:textId="77777777" w:rsidR="00547301" w:rsidRPr="00324735" w:rsidRDefault="00547301" w:rsidP="00C73FC3">
      <w:pPr>
        <w:spacing w:line="360" w:lineRule="auto"/>
        <w:rPr>
          <w:rFonts w:cs="Arial"/>
          <w:sz w:val="22"/>
          <w:szCs w:val="22"/>
        </w:rPr>
      </w:pPr>
    </w:p>
    <w:p w14:paraId="3DDADCBF" w14:textId="16C71A55" w:rsidR="00191A18" w:rsidRDefault="00191A18" w:rsidP="00191A18">
      <w:pPr>
        <w:pStyle w:val="Ttulosgenerales"/>
        <w:spacing w:line="360" w:lineRule="auto"/>
        <w:jc w:val="center"/>
        <w:rPr>
          <w:rFonts w:cs="Arial"/>
          <w:sz w:val="22"/>
          <w:szCs w:val="22"/>
        </w:rPr>
      </w:pPr>
    </w:p>
    <w:p w14:paraId="63BD5F69" w14:textId="143E7BAF" w:rsidR="00191A18" w:rsidRDefault="00191A18" w:rsidP="00C73FC3">
      <w:pPr>
        <w:pStyle w:val="Ttulosgenerales"/>
        <w:spacing w:line="360" w:lineRule="auto"/>
        <w:rPr>
          <w:rFonts w:cs="Arial"/>
          <w:sz w:val="22"/>
          <w:szCs w:val="22"/>
        </w:rPr>
      </w:pPr>
    </w:p>
    <w:p w14:paraId="35652C1D" w14:textId="77777777" w:rsidR="00191A18" w:rsidRDefault="00191A18" w:rsidP="00C73FC3">
      <w:pPr>
        <w:pStyle w:val="Ttulosgenerales"/>
        <w:spacing w:line="360" w:lineRule="auto"/>
        <w:rPr>
          <w:rFonts w:cs="Arial"/>
          <w:sz w:val="22"/>
          <w:szCs w:val="22"/>
        </w:rPr>
      </w:pPr>
    </w:p>
    <w:p w14:paraId="63B561B0" w14:textId="50A5AE31" w:rsidR="00547301" w:rsidRPr="00396015" w:rsidRDefault="00A71128" w:rsidP="00191A18">
      <w:pPr>
        <w:pStyle w:val="Ttulosgenerales"/>
        <w:spacing w:line="360" w:lineRule="auto"/>
        <w:jc w:val="center"/>
        <w:rPr>
          <w:rFonts w:ascii="Calibri" w:hAnsi="Calibri" w:cs="Calibri"/>
          <w:color w:val="17406D"/>
          <w:sz w:val="48"/>
          <w:szCs w:val="48"/>
        </w:rPr>
      </w:pPr>
      <w:r w:rsidRPr="00396015">
        <w:rPr>
          <w:rFonts w:ascii="Calibri" w:hAnsi="Calibri" w:cs="Calibri"/>
          <w:bCs/>
          <w:color w:val="17406D"/>
          <w:sz w:val="48"/>
          <w:szCs w:val="48"/>
        </w:rPr>
        <w:t>Política</w:t>
      </w:r>
      <w:r w:rsidR="00191A18" w:rsidRPr="00396015">
        <w:rPr>
          <w:rFonts w:ascii="Calibri" w:hAnsi="Calibri" w:cs="Calibri"/>
          <w:bCs/>
          <w:color w:val="17406D"/>
          <w:sz w:val="48"/>
          <w:szCs w:val="48"/>
        </w:rPr>
        <w:t xml:space="preserve"> del Sistema Interno de Información y de Protección del Informante</w:t>
      </w:r>
      <w:r w:rsidR="00191A18" w:rsidRPr="00396015">
        <w:rPr>
          <w:rFonts w:ascii="Calibri" w:hAnsi="Calibri" w:cs="Calibri"/>
          <w:color w:val="17406D"/>
          <w:sz w:val="48"/>
          <w:szCs w:val="48"/>
        </w:rPr>
        <w:t xml:space="preserve"> </w:t>
      </w:r>
      <w:r w:rsidR="00547301" w:rsidRPr="00396015">
        <w:rPr>
          <w:rFonts w:ascii="Calibri" w:hAnsi="Calibri" w:cs="Calibri"/>
          <w:color w:val="17406D"/>
          <w:sz w:val="48"/>
          <w:szCs w:val="48"/>
        </w:rPr>
        <w:br w:type="page"/>
      </w:r>
    </w:p>
    <w:p w14:paraId="45903E57" w14:textId="3B75523B" w:rsidR="00547301" w:rsidRPr="005108B9" w:rsidRDefault="004361DD" w:rsidP="002A4B27">
      <w:pPr>
        <w:spacing w:before="247" w:line="360" w:lineRule="auto"/>
        <w:rPr>
          <w:rFonts w:asciiTheme="minorHAnsi" w:hAnsiTheme="minorHAnsi" w:cstheme="minorHAnsi"/>
          <w:b/>
          <w:color w:val="17406D"/>
          <w:sz w:val="36"/>
          <w:szCs w:val="36"/>
        </w:rPr>
      </w:pPr>
      <w:bookmarkStart w:id="0" w:name="_Toc416963345"/>
      <w:bookmarkStart w:id="1" w:name="_Toc416963369"/>
      <w:bookmarkStart w:id="2" w:name="_Toc416963763"/>
      <w:bookmarkStart w:id="3" w:name="_Toc416963924"/>
      <w:r w:rsidRPr="005108B9">
        <w:rPr>
          <w:rFonts w:asciiTheme="minorHAnsi" w:hAnsiTheme="minorHAnsi" w:cstheme="minorHAnsi"/>
          <w:b/>
          <w:color w:val="17406D"/>
          <w:sz w:val="36"/>
          <w:szCs w:val="36"/>
        </w:rPr>
        <w:lastRenderedPageBreak/>
        <w:t>Índice</w:t>
      </w:r>
    </w:p>
    <w:sdt>
      <w:sdtPr>
        <w:rPr>
          <w:rFonts w:asciiTheme="minorHAnsi" w:eastAsia="Calibri" w:hAnsiTheme="minorHAnsi" w:cstheme="minorHAnsi"/>
          <w:color w:val="404040"/>
          <w:sz w:val="20"/>
          <w:szCs w:val="20"/>
          <w:lang w:val="es-ES_tradnl"/>
        </w:rPr>
        <w:id w:val="780846651"/>
        <w:docPartObj>
          <w:docPartGallery w:val="Table of Contents"/>
          <w:docPartUnique/>
        </w:docPartObj>
      </w:sdtPr>
      <w:sdtEndPr>
        <w:rPr>
          <w:rFonts w:ascii="Arial" w:hAnsi="Arial" w:cs="Times New Roman"/>
          <w:b/>
          <w:bCs/>
          <w:noProof/>
        </w:rPr>
      </w:sdtEndPr>
      <w:sdtContent>
        <w:p w14:paraId="027387D8" w14:textId="168F96FA" w:rsidR="00CE303D" w:rsidRPr="005108B9" w:rsidRDefault="00CE303D">
          <w:pPr>
            <w:pStyle w:val="TtuloTDC"/>
            <w:rPr>
              <w:rFonts w:asciiTheme="minorHAnsi" w:hAnsiTheme="minorHAnsi" w:cstheme="minorHAnsi"/>
            </w:rPr>
          </w:pPr>
        </w:p>
        <w:p w14:paraId="2C3A98DB" w14:textId="33E0BFE6" w:rsidR="00396015" w:rsidRPr="005108B9" w:rsidRDefault="00CE303D">
          <w:pPr>
            <w:pStyle w:val="TDC1"/>
            <w:rPr>
              <w:rFonts w:asciiTheme="minorHAnsi" w:eastAsiaTheme="minorEastAsia" w:hAnsiTheme="minorHAnsi" w:cstheme="minorHAnsi"/>
              <w:b w:val="0"/>
              <w:noProof/>
              <w:color w:val="auto"/>
              <w:kern w:val="2"/>
              <w:sz w:val="22"/>
              <w:szCs w:val="22"/>
              <w:lang w:val="es-ES" w:eastAsia="es-ES"/>
              <w14:ligatures w14:val="standardContextual"/>
            </w:rPr>
          </w:pPr>
          <w:r w:rsidRPr="005108B9">
            <w:rPr>
              <w:rFonts w:asciiTheme="minorHAnsi" w:hAnsiTheme="minorHAnsi" w:cstheme="minorHAnsi"/>
              <w:b w:val="0"/>
            </w:rPr>
            <w:fldChar w:fldCharType="begin"/>
          </w:r>
          <w:r w:rsidRPr="005108B9">
            <w:rPr>
              <w:rFonts w:asciiTheme="minorHAnsi" w:hAnsiTheme="minorHAnsi" w:cstheme="minorHAnsi"/>
              <w:b w:val="0"/>
            </w:rPr>
            <w:instrText xml:space="preserve"> TOC \o "1-3" \h \z \u </w:instrText>
          </w:r>
          <w:r w:rsidRPr="005108B9">
            <w:rPr>
              <w:rFonts w:asciiTheme="minorHAnsi" w:hAnsiTheme="minorHAnsi" w:cstheme="minorHAnsi"/>
              <w:b w:val="0"/>
            </w:rPr>
            <w:fldChar w:fldCharType="separate"/>
          </w:r>
          <w:hyperlink w:anchor="_Toc170811473" w:history="1">
            <w:r w:rsidR="00396015" w:rsidRPr="005108B9">
              <w:rPr>
                <w:rStyle w:val="Hipervnculo"/>
                <w:rFonts w:asciiTheme="minorHAnsi" w:hAnsiTheme="minorHAnsi" w:cstheme="minorHAnsi"/>
                <w:b w:val="0"/>
                <w:noProof/>
              </w:rPr>
              <w:t>1.</w:t>
            </w:r>
            <w:r w:rsidR="00396015" w:rsidRPr="005108B9">
              <w:rPr>
                <w:rFonts w:asciiTheme="minorHAnsi" w:eastAsiaTheme="minorEastAsia" w:hAnsiTheme="minorHAnsi" w:cstheme="minorHAnsi"/>
                <w:b w:val="0"/>
                <w:noProof/>
                <w:color w:val="auto"/>
                <w:kern w:val="2"/>
                <w:sz w:val="22"/>
                <w:szCs w:val="22"/>
                <w:lang w:val="es-ES" w:eastAsia="es-ES"/>
                <w14:ligatures w14:val="standardContextual"/>
              </w:rPr>
              <w:tab/>
            </w:r>
            <w:r w:rsidR="00396015" w:rsidRPr="005108B9">
              <w:rPr>
                <w:rStyle w:val="Hipervnculo"/>
                <w:rFonts w:asciiTheme="minorHAnsi" w:hAnsiTheme="minorHAnsi" w:cstheme="minorHAnsi"/>
                <w:b w:val="0"/>
                <w:noProof/>
              </w:rPr>
              <w:t>Objeto</w:t>
            </w:r>
            <w:r w:rsidR="00396015"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tab/>
            </w:r>
            <w:r w:rsidR="00396015"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fldChar w:fldCharType="begin"/>
            </w:r>
            <w:r w:rsidR="00396015"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instrText xml:space="preserve"> PAGEREF _Toc170811473 \h </w:instrText>
            </w:r>
            <w:r w:rsidR="00396015" w:rsidRPr="005108B9">
              <w:rPr>
                <w:rFonts w:asciiTheme="minorHAnsi" w:hAnsiTheme="minorHAnsi" w:cstheme="minorHAnsi"/>
                <w:b w:val="0"/>
                <w:noProof/>
                <w:webHidden/>
              </w:rPr>
            </w:r>
            <w:r w:rsidR="00396015"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fldChar w:fldCharType="separate"/>
            </w:r>
            <w:r w:rsidR="00396015"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t>3</w:t>
            </w:r>
            <w:r w:rsidR="00396015"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fldChar w:fldCharType="end"/>
            </w:r>
          </w:hyperlink>
        </w:p>
        <w:p w14:paraId="5F06E665" w14:textId="112969E9" w:rsidR="00396015" w:rsidRPr="005108B9" w:rsidRDefault="00396015">
          <w:pPr>
            <w:pStyle w:val="TDC1"/>
            <w:rPr>
              <w:rFonts w:asciiTheme="minorHAnsi" w:eastAsiaTheme="minorEastAsia" w:hAnsiTheme="minorHAnsi" w:cstheme="minorHAnsi"/>
              <w:b w:val="0"/>
              <w:noProof/>
              <w:color w:val="auto"/>
              <w:kern w:val="2"/>
              <w:sz w:val="22"/>
              <w:szCs w:val="22"/>
              <w:lang w:val="es-ES" w:eastAsia="es-ES"/>
              <w14:ligatures w14:val="standardContextual"/>
            </w:rPr>
          </w:pPr>
          <w:hyperlink w:anchor="_Toc170811474" w:history="1">
            <w:r w:rsidRPr="005108B9">
              <w:rPr>
                <w:rStyle w:val="Hipervnculo"/>
                <w:rFonts w:asciiTheme="minorHAnsi" w:hAnsiTheme="minorHAnsi" w:cstheme="minorHAnsi"/>
                <w:b w:val="0"/>
                <w:noProof/>
              </w:rPr>
              <w:t>2.</w:t>
            </w:r>
            <w:r w:rsidRPr="005108B9">
              <w:rPr>
                <w:rFonts w:asciiTheme="minorHAnsi" w:eastAsiaTheme="minorEastAsia" w:hAnsiTheme="minorHAnsi" w:cstheme="minorHAnsi"/>
                <w:b w:val="0"/>
                <w:noProof/>
                <w:color w:val="auto"/>
                <w:kern w:val="2"/>
                <w:sz w:val="22"/>
                <w:szCs w:val="22"/>
                <w:lang w:val="es-ES" w:eastAsia="es-ES"/>
                <w14:ligatures w14:val="standardContextual"/>
              </w:rPr>
              <w:tab/>
            </w:r>
            <w:r w:rsidRPr="005108B9">
              <w:rPr>
                <w:rStyle w:val="Hipervnculo"/>
                <w:rFonts w:asciiTheme="minorHAnsi" w:hAnsiTheme="minorHAnsi" w:cstheme="minorHAnsi"/>
                <w:b w:val="0"/>
                <w:noProof/>
              </w:rPr>
              <w:t>Ámbito de aplicación</w:t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tab/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fldChar w:fldCharType="begin"/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instrText xml:space="preserve"> PAGEREF _Toc170811474 \h </w:instrText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fldChar w:fldCharType="separate"/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t>3</w:t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fldChar w:fldCharType="end"/>
            </w:r>
          </w:hyperlink>
        </w:p>
        <w:p w14:paraId="26C18C8E" w14:textId="2E620FEA" w:rsidR="00396015" w:rsidRPr="005108B9" w:rsidRDefault="00396015">
          <w:pPr>
            <w:pStyle w:val="TDC1"/>
            <w:rPr>
              <w:rFonts w:asciiTheme="minorHAnsi" w:eastAsiaTheme="minorEastAsia" w:hAnsiTheme="minorHAnsi" w:cstheme="minorHAnsi"/>
              <w:b w:val="0"/>
              <w:noProof/>
              <w:color w:val="auto"/>
              <w:kern w:val="2"/>
              <w:sz w:val="22"/>
              <w:szCs w:val="22"/>
              <w:lang w:val="es-ES" w:eastAsia="es-ES"/>
              <w14:ligatures w14:val="standardContextual"/>
            </w:rPr>
          </w:pPr>
          <w:hyperlink w:anchor="_Toc170811475" w:history="1">
            <w:r w:rsidRPr="005108B9">
              <w:rPr>
                <w:rStyle w:val="Hipervnculo"/>
                <w:rFonts w:asciiTheme="minorHAnsi" w:hAnsiTheme="minorHAnsi" w:cstheme="minorHAnsi"/>
                <w:b w:val="0"/>
                <w:noProof/>
                <w:lang w:val="es-ES"/>
              </w:rPr>
              <w:t>3.</w:t>
            </w:r>
            <w:r w:rsidRPr="005108B9">
              <w:rPr>
                <w:rFonts w:asciiTheme="minorHAnsi" w:eastAsiaTheme="minorEastAsia" w:hAnsiTheme="minorHAnsi" w:cstheme="minorHAnsi"/>
                <w:b w:val="0"/>
                <w:noProof/>
                <w:color w:val="auto"/>
                <w:kern w:val="2"/>
                <w:sz w:val="22"/>
                <w:szCs w:val="22"/>
                <w:lang w:val="es-ES" w:eastAsia="es-ES"/>
                <w14:ligatures w14:val="standardContextual"/>
              </w:rPr>
              <w:tab/>
            </w:r>
            <w:r w:rsidRPr="005108B9">
              <w:rPr>
                <w:rStyle w:val="Hipervnculo"/>
                <w:rFonts w:asciiTheme="minorHAnsi" w:hAnsiTheme="minorHAnsi" w:cstheme="minorHAnsi"/>
                <w:b w:val="0"/>
                <w:noProof/>
                <w:lang w:val="es-ES"/>
              </w:rPr>
              <w:t xml:space="preserve">Principios y garantías del Sistema Interno de Información de </w:t>
            </w:r>
            <w:r w:rsidR="008A0568">
              <w:rPr>
                <w:rStyle w:val="Hipervnculo"/>
                <w:rFonts w:asciiTheme="minorHAnsi" w:hAnsiTheme="minorHAnsi" w:cstheme="minorHAnsi"/>
                <w:b w:val="0"/>
                <w:noProof/>
                <w:lang w:val="es-ES"/>
              </w:rPr>
              <w:t>Grupo Santomera</w:t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tab/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fldChar w:fldCharType="begin"/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instrText xml:space="preserve"> PAGEREF _Toc170811475 \h </w:instrText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fldChar w:fldCharType="separate"/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t>4</w:t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fldChar w:fldCharType="end"/>
            </w:r>
          </w:hyperlink>
        </w:p>
        <w:p w14:paraId="6A39F196" w14:textId="18458C4F" w:rsidR="00396015" w:rsidRPr="005108B9" w:rsidRDefault="00396015">
          <w:pPr>
            <w:pStyle w:val="TDC1"/>
            <w:rPr>
              <w:rFonts w:asciiTheme="minorHAnsi" w:eastAsiaTheme="minorEastAsia" w:hAnsiTheme="minorHAnsi" w:cstheme="minorHAnsi"/>
              <w:b w:val="0"/>
              <w:noProof/>
              <w:color w:val="auto"/>
              <w:kern w:val="2"/>
              <w:sz w:val="22"/>
              <w:szCs w:val="22"/>
              <w:lang w:val="es-ES" w:eastAsia="es-ES"/>
              <w14:ligatures w14:val="standardContextual"/>
            </w:rPr>
          </w:pPr>
          <w:hyperlink w:anchor="_Toc170811476" w:history="1">
            <w:r w:rsidRPr="005108B9">
              <w:rPr>
                <w:rStyle w:val="Hipervnculo"/>
                <w:rFonts w:asciiTheme="minorHAnsi" w:hAnsiTheme="minorHAnsi" w:cstheme="minorHAnsi"/>
                <w:b w:val="0"/>
                <w:noProof/>
                <w:lang w:val="es-ES"/>
              </w:rPr>
              <w:t>4.</w:t>
            </w:r>
            <w:r w:rsidRPr="005108B9">
              <w:rPr>
                <w:rFonts w:asciiTheme="minorHAnsi" w:eastAsiaTheme="minorEastAsia" w:hAnsiTheme="minorHAnsi" w:cstheme="minorHAnsi"/>
                <w:b w:val="0"/>
                <w:noProof/>
                <w:color w:val="auto"/>
                <w:kern w:val="2"/>
                <w:sz w:val="22"/>
                <w:szCs w:val="22"/>
                <w:lang w:val="es-ES" w:eastAsia="es-ES"/>
                <w14:ligatures w14:val="standardContextual"/>
              </w:rPr>
              <w:tab/>
            </w:r>
            <w:r w:rsidRPr="005108B9">
              <w:rPr>
                <w:rStyle w:val="Hipervnculo"/>
                <w:rFonts w:asciiTheme="minorHAnsi" w:hAnsiTheme="minorHAnsi" w:cstheme="minorHAnsi"/>
                <w:b w:val="0"/>
                <w:noProof/>
                <w:lang w:val="es-ES"/>
              </w:rPr>
              <w:t xml:space="preserve">Mecanismos de comunicación en </w:t>
            </w:r>
            <w:r w:rsidR="008A0568">
              <w:rPr>
                <w:rStyle w:val="Hipervnculo"/>
                <w:rFonts w:asciiTheme="minorHAnsi" w:hAnsiTheme="minorHAnsi" w:cstheme="minorHAnsi"/>
                <w:b w:val="0"/>
                <w:noProof/>
                <w:lang w:val="es-ES"/>
              </w:rPr>
              <w:t>Grupo Santomera</w:t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tab/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fldChar w:fldCharType="begin"/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instrText xml:space="preserve"> PAGEREF _Toc170811476 \h </w:instrText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fldChar w:fldCharType="separate"/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t>5</w:t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fldChar w:fldCharType="end"/>
            </w:r>
          </w:hyperlink>
        </w:p>
        <w:p w14:paraId="4BF5E4B4" w14:textId="7B7EA73B" w:rsidR="00396015" w:rsidRPr="005108B9" w:rsidRDefault="00396015">
          <w:pPr>
            <w:pStyle w:val="TDC1"/>
            <w:rPr>
              <w:rFonts w:asciiTheme="minorHAnsi" w:eastAsiaTheme="minorEastAsia" w:hAnsiTheme="minorHAnsi" w:cstheme="minorHAnsi"/>
              <w:b w:val="0"/>
              <w:noProof/>
              <w:color w:val="auto"/>
              <w:kern w:val="2"/>
              <w:sz w:val="22"/>
              <w:szCs w:val="22"/>
              <w:lang w:val="es-ES" w:eastAsia="es-ES"/>
              <w14:ligatures w14:val="standardContextual"/>
            </w:rPr>
          </w:pPr>
          <w:hyperlink w:anchor="_Toc170811477" w:history="1">
            <w:r w:rsidRPr="005108B9">
              <w:rPr>
                <w:rStyle w:val="Hipervnculo"/>
                <w:rFonts w:asciiTheme="minorHAnsi" w:hAnsiTheme="minorHAnsi" w:cstheme="minorHAnsi"/>
                <w:b w:val="0"/>
                <w:noProof/>
                <w:lang w:val="es-ES"/>
              </w:rPr>
              <w:t>5.</w:t>
            </w:r>
            <w:r w:rsidRPr="005108B9">
              <w:rPr>
                <w:rFonts w:asciiTheme="minorHAnsi" w:eastAsiaTheme="minorEastAsia" w:hAnsiTheme="minorHAnsi" w:cstheme="minorHAnsi"/>
                <w:b w:val="0"/>
                <w:noProof/>
                <w:color w:val="auto"/>
                <w:kern w:val="2"/>
                <w:sz w:val="22"/>
                <w:szCs w:val="22"/>
                <w:lang w:val="es-ES" w:eastAsia="es-ES"/>
                <w14:ligatures w14:val="standardContextual"/>
              </w:rPr>
              <w:tab/>
            </w:r>
            <w:r w:rsidRPr="005108B9">
              <w:rPr>
                <w:rStyle w:val="Hipervnculo"/>
                <w:rFonts w:asciiTheme="minorHAnsi" w:hAnsiTheme="minorHAnsi" w:cstheme="minorHAnsi"/>
                <w:b w:val="0"/>
                <w:noProof/>
                <w:lang w:val="es-ES"/>
              </w:rPr>
              <w:t>Responsable del Sistema Interno de Información</w:t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tab/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fldChar w:fldCharType="begin"/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instrText xml:space="preserve"> PAGEREF _Toc170811477 \h </w:instrText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fldChar w:fldCharType="separate"/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t>6</w:t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fldChar w:fldCharType="end"/>
            </w:r>
          </w:hyperlink>
        </w:p>
        <w:p w14:paraId="3353A5BB" w14:textId="0A61740F" w:rsidR="00396015" w:rsidRPr="005108B9" w:rsidRDefault="00396015">
          <w:pPr>
            <w:pStyle w:val="TDC1"/>
            <w:rPr>
              <w:rFonts w:asciiTheme="minorHAnsi" w:eastAsiaTheme="minorEastAsia" w:hAnsiTheme="minorHAnsi" w:cstheme="minorHAnsi"/>
              <w:b w:val="0"/>
              <w:noProof/>
              <w:color w:val="auto"/>
              <w:kern w:val="2"/>
              <w:sz w:val="22"/>
              <w:szCs w:val="22"/>
              <w:lang w:val="es-ES" w:eastAsia="es-ES"/>
              <w14:ligatures w14:val="standardContextual"/>
            </w:rPr>
          </w:pPr>
          <w:hyperlink w:anchor="_Toc170811478" w:history="1">
            <w:r w:rsidRPr="005108B9">
              <w:rPr>
                <w:rStyle w:val="Hipervnculo"/>
                <w:rFonts w:asciiTheme="minorHAnsi" w:hAnsiTheme="minorHAnsi" w:cstheme="minorHAnsi"/>
                <w:b w:val="0"/>
                <w:noProof/>
                <w:lang w:val="es-ES"/>
              </w:rPr>
              <w:t>6.</w:t>
            </w:r>
            <w:r w:rsidRPr="005108B9">
              <w:rPr>
                <w:rFonts w:asciiTheme="minorHAnsi" w:eastAsiaTheme="minorEastAsia" w:hAnsiTheme="minorHAnsi" w:cstheme="minorHAnsi"/>
                <w:b w:val="0"/>
                <w:noProof/>
                <w:color w:val="auto"/>
                <w:kern w:val="2"/>
                <w:sz w:val="22"/>
                <w:szCs w:val="22"/>
                <w:lang w:val="es-ES" w:eastAsia="es-ES"/>
                <w14:ligatures w14:val="standardContextual"/>
              </w:rPr>
              <w:tab/>
            </w:r>
            <w:r w:rsidRPr="005108B9">
              <w:rPr>
                <w:rStyle w:val="Hipervnculo"/>
                <w:rFonts w:asciiTheme="minorHAnsi" w:hAnsiTheme="minorHAnsi" w:cstheme="minorHAnsi"/>
                <w:b w:val="0"/>
                <w:noProof/>
                <w:lang w:val="es-ES"/>
              </w:rPr>
              <w:t>Aprobación, publicación y entrada en vigor</w:t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tab/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fldChar w:fldCharType="begin"/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instrText xml:space="preserve"> PAGEREF _Toc170811478 \h </w:instrText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fldChar w:fldCharType="separate"/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t>7</w:t>
            </w:r>
            <w:r w:rsidRPr="005108B9">
              <w:rPr>
                <w:rFonts w:asciiTheme="minorHAnsi" w:hAnsiTheme="minorHAnsi" w:cstheme="minorHAnsi"/>
                <w:b w:val="0"/>
                <w:noProof/>
                <w:webHidden/>
              </w:rPr>
              <w:fldChar w:fldCharType="end"/>
            </w:r>
          </w:hyperlink>
        </w:p>
        <w:p w14:paraId="252F2E2E" w14:textId="2B09D6B2" w:rsidR="00CE303D" w:rsidRDefault="00CE303D">
          <w:r w:rsidRPr="005108B9">
            <w:rPr>
              <w:rFonts w:asciiTheme="minorHAnsi" w:hAnsiTheme="minorHAnsi" w:cstheme="minorHAnsi"/>
              <w:noProof/>
            </w:rPr>
            <w:fldChar w:fldCharType="end"/>
          </w:r>
        </w:p>
      </w:sdtContent>
    </w:sdt>
    <w:p w14:paraId="6E99A873" w14:textId="77777777" w:rsidR="00CE303D" w:rsidRDefault="00CE303D" w:rsidP="00CE303D"/>
    <w:p w14:paraId="4FC82A2E" w14:textId="77777777" w:rsidR="00CE303D" w:rsidRDefault="00CE303D" w:rsidP="00CE303D"/>
    <w:p w14:paraId="71AA8940" w14:textId="77777777" w:rsidR="00CE303D" w:rsidRDefault="00CE303D" w:rsidP="00CE303D"/>
    <w:p w14:paraId="5BF9B364" w14:textId="77777777" w:rsidR="00CE303D" w:rsidRDefault="00CE303D" w:rsidP="00CE303D"/>
    <w:p w14:paraId="031867A9" w14:textId="77777777" w:rsidR="00CE303D" w:rsidRDefault="00CE303D" w:rsidP="00CE303D"/>
    <w:p w14:paraId="61BB2515" w14:textId="77777777" w:rsidR="00CE303D" w:rsidRDefault="00CE303D" w:rsidP="00CE303D"/>
    <w:p w14:paraId="75710A8A" w14:textId="77777777" w:rsidR="00CE303D" w:rsidRDefault="00CE303D" w:rsidP="00CE303D"/>
    <w:p w14:paraId="5C67D595" w14:textId="77777777" w:rsidR="00CE303D" w:rsidRDefault="00CE303D" w:rsidP="00CE303D"/>
    <w:p w14:paraId="42095D1D" w14:textId="77777777" w:rsidR="00CE303D" w:rsidRDefault="00CE303D" w:rsidP="00CE303D"/>
    <w:p w14:paraId="38B05B9C" w14:textId="77777777" w:rsidR="00CE303D" w:rsidRDefault="00CE303D" w:rsidP="00CE303D"/>
    <w:p w14:paraId="36F84497" w14:textId="77777777" w:rsidR="00CE303D" w:rsidRDefault="00CE303D" w:rsidP="00CE303D"/>
    <w:p w14:paraId="5636DC7A" w14:textId="77777777" w:rsidR="00CE303D" w:rsidRDefault="00CE303D" w:rsidP="00CE303D"/>
    <w:p w14:paraId="151B840B" w14:textId="77777777" w:rsidR="00381BC0" w:rsidRDefault="00381BC0" w:rsidP="00CE303D"/>
    <w:p w14:paraId="29BAA4D1" w14:textId="77777777" w:rsidR="00381BC0" w:rsidRDefault="00381BC0" w:rsidP="00CE303D"/>
    <w:p w14:paraId="51FD759B" w14:textId="77777777" w:rsidR="00CE303D" w:rsidRPr="00396015" w:rsidRDefault="00CE303D" w:rsidP="00CE303D">
      <w:pPr>
        <w:spacing w:before="120" w:line="276" w:lineRule="auto"/>
        <w:rPr>
          <w:rFonts w:asciiTheme="minorHAnsi" w:eastAsia="PMingLiU" w:hAnsiTheme="minorHAnsi" w:cstheme="minorHAnsi"/>
          <w:b/>
          <w:bCs/>
          <w:color w:val="17406D"/>
        </w:rPr>
      </w:pPr>
      <w:r w:rsidRPr="00396015">
        <w:rPr>
          <w:rFonts w:asciiTheme="minorHAnsi" w:eastAsia="PMingLiU" w:hAnsiTheme="minorHAnsi" w:cstheme="minorHAnsi"/>
          <w:b/>
          <w:bCs/>
          <w:color w:val="17406D"/>
        </w:rPr>
        <w:t>Control de versiones</w:t>
      </w:r>
    </w:p>
    <w:p w14:paraId="03959141" w14:textId="77777777" w:rsidR="00CE303D" w:rsidRPr="00396015" w:rsidRDefault="00CE303D" w:rsidP="00CE303D">
      <w:pPr>
        <w:spacing w:before="120" w:line="276" w:lineRule="auto"/>
        <w:rPr>
          <w:rFonts w:asciiTheme="minorHAnsi" w:eastAsia="PMingLiU" w:hAnsiTheme="minorHAnsi" w:cstheme="minorHAnsi"/>
        </w:rPr>
      </w:pPr>
      <w:r w:rsidRPr="00396015">
        <w:rPr>
          <w:rFonts w:asciiTheme="minorHAnsi" w:eastAsia="PMingLiU" w:hAnsiTheme="minorHAnsi" w:cstheme="minorHAnsi"/>
        </w:rPr>
        <w:t>Versión: 1.0</w:t>
      </w:r>
    </w:p>
    <w:p w14:paraId="1BF22B34" w14:textId="145EBC9B" w:rsidR="00CE303D" w:rsidRPr="00396015" w:rsidRDefault="00CE303D" w:rsidP="00CE303D">
      <w:pPr>
        <w:spacing w:before="120" w:line="276" w:lineRule="auto"/>
        <w:rPr>
          <w:rFonts w:asciiTheme="minorHAnsi" w:eastAsia="PMingLiU" w:hAnsiTheme="minorHAnsi" w:cstheme="minorHAnsi"/>
        </w:rPr>
      </w:pPr>
      <w:r w:rsidRPr="00396015">
        <w:rPr>
          <w:rFonts w:asciiTheme="minorHAnsi" w:eastAsia="PMingLiU" w:hAnsiTheme="minorHAnsi" w:cstheme="minorHAnsi"/>
        </w:rPr>
        <w:t xml:space="preserve">Fecha: </w:t>
      </w:r>
      <w:r w:rsidR="00323BBA">
        <w:rPr>
          <w:rFonts w:asciiTheme="minorHAnsi" w:eastAsia="PMingLiU" w:hAnsiTheme="minorHAnsi" w:cstheme="minorHAnsi"/>
        </w:rPr>
        <w:t>diciembre</w:t>
      </w:r>
      <w:r w:rsidRPr="00396015">
        <w:rPr>
          <w:rFonts w:asciiTheme="minorHAnsi" w:eastAsia="PMingLiU" w:hAnsiTheme="minorHAnsi" w:cstheme="minorHAnsi"/>
        </w:rPr>
        <w:t xml:space="preserve"> de 202</w:t>
      </w:r>
      <w:r w:rsidR="00A5580E">
        <w:rPr>
          <w:rFonts w:asciiTheme="minorHAnsi" w:eastAsia="PMingLiU" w:hAnsiTheme="minorHAnsi" w:cstheme="minorHAnsi"/>
        </w:rPr>
        <w:t>5</w:t>
      </w:r>
    </w:p>
    <w:p w14:paraId="34703365" w14:textId="77777777" w:rsidR="00CE303D" w:rsidRPr="00396015" w:rsidRDefault="00CE303D" w:rsidP="00CE303D">
      <w:pPr>
        <w:spacing w:before="120" w:line="276" w:lineRule="auto"/>
        <w:rPr>
          <w:rFonts w:asciiTheme="minorHAnsi" w:eastAsia="PMingLiU" w:hAnsiTheme="minorHAnsi" w:cstheme="minorHAnsi"/>
        </w:rPr>
      </w:pPr>
      <w:r w:rsidRPr="00396015">
        <w:rPr>
          <w:rFonts w:asciiTheme="minorHAnsi" w:eastAsia="PMingLiU" w:hAnsiTheme="minorHAnsi" w:cstheme="minorHAnsi"/>
        </w:rPr>
        <w:t xml:space="preserve">Autor: </w:t>
      </w:r>
      <w:proofErr w:type="gramStart"/>
      <w:r w:rsidRPr="00396015">
        <w:rPr>
          <w:rFonts w:asciiTheme="minorHAnsi" w:eastAsia="PMingLiU" w:hAnsiTheme="minorHAnsi" w:cstheme="minorHAnsi"/>
        </w:rPr>
        <w:t>Responsable</w:t>
      </w:r>
      <w:proofErr w:type="gramEnd"/>
      <w:r w:rsidRPr="00396015">
        <w:rPr>
          <w:rFonts w:asciiTheme="minorHAnsi" w:eastAsia="PMingLiU" w:hAnsiTheme="minorHAnsi" w:cstheme="minorHAnsi"/>
        </w:rPr>
        <w:t xml:space="preserve"> del Sistema Interno de Información</w:t>
      </w:r>
    </w:p>
    <w:p w14:paraId="05D8334F" w14:textId="44CBA60A" w:rsidR="00547301" w:rsidRPr="00396015" w:rsidRDefault="00CE303D" w:rsidP="002A4B27">
      <w:pPr>
        <w:rPr>
          <w:rFonts w:asciiTheme="minorHAnsi" w:eastAsia="PMingLiU" w:hAnsiTheme="minorHAnsi" w:cstheme="minorHAnsi"/>
        </w:rPr>
      </w:pPr>
      <w:r w:rsidRPr="00396015">
        <w:rPr>
          <w:rFonts w:asciiTheme="minorHAnsi" w:eastAsia="PMingLiU" w:hAnsiTheme="minorHAnsi" w:cstheme="minorHAnsi"/>
        </w:rPr>
        <w:t>Cambios producidos: Versión inicial. Complementa al Procedimiento de gestión del Sistema Interno de Información</w:t>
      </w:r>
    </w:p>
    <w:p w14:paraId="5F3DC613" w14:textId="77777777" w:rsidR="00381BC0" w:rsidRPr="002A4B27" w:rsidRDefault="00381BC0" w:rsidP="002A4B27"/>
    <w:p w14:paraId="0533F9B1" w14:textId="2682F482" w:rsidR="00547301" w:rsidRPr="00A534DD" w:rsidRDefault="00204447" w:rsidP="00A534DD">
      <w:pPr>
        <w:pStyle w:val="Ttulo1"/>
        <w:numPr>
          <w:ilvl w:val="0"/>
          <w:numId w:val="47"/>
        </w:numPr>
        <w:ind w:left="284" w:hanging="284"/>
        <w:rPr>
          <w:rFonts w:eastAsia="Calibri"/>
          <w:b/>
          <w:bCs w:val="0"/>
        </w:rPr>
      </w:pPr>
      <w:bookmarkStart w:id="4" w:name="_Toc529869283"/>
      <w:bookmarkStart w:id="5" w:name="_Toc158798305"/>
      <w:bookmarkStart w:id="6" w:name="_Toc170811473"/>
      <w:bookmarkEnd w:id="0"/>
      <w:bookmarkEnd w:id="1"/>
      <w:bookmarkEnd w:id="2"/>
      <w:bookmarkEnd w:id="3"/>
      <w:proofErr w:type="spellStart"/>
      <w:r w:rsidRPr="00A534DD">
        <w:rPr>
          <w:rFonts w:eastAsia="Calibri"/>
          <w:b/>
          <w:bCs w:val="0"/>
        </w:rPr>
        <w:lastRenderedPageBreak/>
        <w:t>O</w:t>
      </w:r>
      <w:bookmarkEnd w:id="4"/>
      <w:bookmarkEnd w:id="5"/>
      <w:r w:rsidR="00E5226A">
        <w:rPr>
          <w:rFonts w:eastAsia="Calibri"/>
          <w:b/>
          <w:bCs w:val="0"/>
        </w:rPr>
        <w:t>bjeto</w:t>
      </w:r>
      <w:bookmarkEnd w:id="6"/>
      <w:proofErr w:type="spellEnd"/>
    </w:p>
    <w:p w14:paraId="20152DE0" w14:textId="7605ABC4" w:rsidR="00F57553" w:rsidRPr="00A534DD" w:rsidRDefault="00F57553" w:rsidP="00E31BE4">
      <w:pPr>
        <w:spacing w:before="12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bookmarkStart w:id="7" w:name="_Toc133171139"/>
      <w:r w:rsidRPr="00A534DD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La presente </w:t>
      </w:r>
      <w:r w:rsidR="00053857" w:rsidRPr="00A534DD">
        <w:rPr>
          <w:rFonts w:asciiTheme="minorHAnsi" w:hAnsiTheme="minorHAnsi" w:cstheme="minorHAnsi"/>
          <w:sz w:val="22"/>
          <w:szCs w:val="22"/>
        </w:rPr>
        <w:t>«</w:t>
      </w:r>
      <w:r w:rsidRPr="00A534DD">
        <w:rPr>
          <w:rFonts w:asciiTheme="minorHAnsi" w:hAnsiTheme="minorHAnsi" w:cstheme="minorHAnsi"/>
          <w:color w:val="auto"/>
          <w:sz w:val="22"/>
          <w:szCs w:val="22"/>
          <w:lang w:val="es-ES"/>
        </w:rPr>
        <w:t>Política del Sistema Interno de Información y Protección del Informante</w:t>
      </w:r>
      <w:r w:rsidR="00053857" w:rsidRPr="00A534DD">
        <w:rPr>
          <w:rFonts w:asciiTheme="minorHAnsi" w:hAnsiTheme="minorHAnsi" w:cstheme="minorHAnsi"/>
          <w:sz w:val="22"/>
          <w:szCs w:val="22"/>
        </w:rPr>
        <w:t>»</w:t>
      </w:r>
      <w:r w:rsidRPr="00A534DD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(en adelante, la </w:t>
      </w:r>
      <w:r w:rsidRPr="00A534DD">
        <w:rPr>
          <w:rFonts w:asciiTheme="minorHAnsi" w:hAnsiTheme="minorHAnsi" w:cstheme="minorHAnsi"/>
          <w:b/>
          <w:bCs/>
          <w:color w:val="auto"/>
          <w:sz w:val="22"/>
          <w:szCs w:val="22"/>
          <w:lang w:val="es-ES"/>
        </w:rPr>
        <w:t>“Política”</w:t>
      </w:r>
      <w:r w:rsidRPr="00A534DD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) </w:t>
      </w:r>
      <w:r w:rsidR="00F05591" w:rsidRPr="00A534DD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demuestra el compromiso de </w:t>
      </w:r>
      <w:r w:rsidR="008A0568">
        <w:rPr>
          <w:rFonts w:asciiTheme="minorHAnsi" w:hAnsiTheme="minorHAnsi" w:cstheme="minorHAnsi"/>
          <w:color w:val="auto"/>
          <w:sz w:val="22"/>
          <w:szCs w:val="22"/>
          <w:lang w:val="es-ES"/>
        </w:rPr>
        <w:t>Grupo Santomera</w:t>
      </w:r>
      <w:r w:rsidR="000F0109" w:rsidRPr="00A534DD">
        <w:rPr>
          <w:rStyle w:val="Refdenotaalpie"/>
          <w:rFonts w:asciiTheme="minorHAnsi" w:hAnsiTheme="minorHAnsi" w:cstheme="minorHAnsi"/>
          <w:color w:val="auto"/>
          <w:sz w:val="22"/>
          <w:szCs w:val="22"/>
          <w:lang w:val="es-ES"/>
        </w:rPr>
        <w:footnoteReference w:id="2"/>
      </w:r>
      <w:r w:rsidR="00F05591" w:rsidRPr="00A534DD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(en adelante, “</w:t>
      </w:r>
      <w:r w:rsidR="00234640" w:rsidRPr="00A534DD">
        <w:rPr>
          <w:rFonts w:asciiTheme="minorHAnsi" w:hAnsiTheme="minorHAnsi" w:cstheme="minorHAnsi"/>
          <w:b/>
          <w:bCs/>
          <w:color w:val="auto"/>
          <w:sz w:val="22"/>
          <w:szCs w:val="22"/>
          <w:lang w:val="es-ES"/>
        </w:rPr>
        <w:t xml:space="preserve">Grupo </w:t>
      </w:r>
      <w:r w:rsidR="008A0568">
        <w:rPr>
          <w:rFonts w:asciiTheme="minorHAnsi" w:hAnsiTheme="minorHAnsi" w:cstheme="minorHAnsi"/>
          <w:b/>
          <w:bCs/>
          <w:color w:val="auto"/>
          <w:sz w:val="22"/>
          <w:szCs w:val="22"/>
          <w:lang w:val="es-ES"/>
        </w:rPr>
        <w:t>Santomera</w:t>
      </w:r>
      <w:r w:rsidR="00F05591" w:rsidRPr="00A534DD">
        <w:rPr>
          <w:rFonts w:asciiTheme="minorHAnsi" w:hAnsiTheme="minorHAnsi" w:cstheme="minorHAnsi"/>
          <w:color w:val="auto"/>
          <w:sz w:val="22"/>
          <w:szCs w:val="22"/>
          <w:lang w:val="es-ES"/>
        </w:rPr>
        <w:t>”</w:t>
      </w:r>
      <w:r w:rsidR="00234640" w:rsidRPr="00A534DD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o el “</w:t>
      </w:r>
      <w:r w:rsidR="00234640" w:rsidRPr="00A534DD">
        <w:rPr>
          <w:rFonts w:asciiTheme="minorHAnsi" w:hAnsiTheme="minorHAnsi" w:cstheme="minorHAnsi"/>
          <w:b/>
          <w:bCs/>
          <w:color w:val="auto"/>
          <w:sz w:val="22"/>
          <w:szCs w:val="22"/>
          <w:lang w:val="es-ES"/>
        </w:rPr>
        <w:t>Grupo</w:t>
      </w:r>
      <w:r w:rsidR="00234640" w:rsidRPr="00A534DD">
        <w:rPr>
          <w:rFonts w:asciiTheme="minorHAnsi" w:hAnsiTheme="minorHAnsi" w:cstheme="minorHAnsi"/>
          <w:color w:val="auto"/>
          <w:sz w:val="22"/>
          <w:szCs w:val="22"/>
          <w:lang w:val="es-ES"/>
        </w:rPr>
        <w:t>”</w:t>
      </w:r>
      <w:r w:rsidR="00F05591" w:rsidRPr="00A534DD">
        <w:rPr>
          <w:rFonts w:asciiTheme="minorHAnsi" w:hAnsiTheme="minorHAnsi" w:cstheme="minorHAnsi"/>
          <w:color w:val="auto"/>
          <w:sz w:val="22"/>
          <w:szCs w:val="22"/>
          <w:lang w:val="es-ES"/>
        </w:rPr>
        <w:t>)</w:t>
      </w:r>
      <w:r w:rsidR="00953198" w:rsidRPr="00A534DD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con el cumplimiento normativo, la ética y el diálogo, fomentando una cultura de </w:t>
      </w:r>
      <w:r w:rsidR="00953198" w:rsidRPr="00A534DD">
        <w:rPr>
          <w:rFonts w:asciiTheme="minorHAnsi" w:hAnsiTheme="minorHAnsi" w:cstheme="minorHAnsi"/>
          <w:b/>
          <w:bCs/>
          <w:color w:val="auto"/>
          <w:sz w:val="22"/>
          <w:szCs w:val="22"/>
          <w:lang w:val="es-ES"/>
        </w:rPr>
        <w:t>honestidad, transparencia y comunicación</w:t>
      </w:r>
      <w:r w:rsidR="00AD075E" w:rsidRPr="00A534DD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, garantizando la protección de los informantes frente a posibles represalias. </w:t>
      </w:r>
    </w:p>
    <w:p w14:paraId="0885EE5C" w14:textId="0F949DB1" w:rsidR="006F370C" w:rsidRPr="00016FAC" w:rsidRDefault="00053857" w:rsidP="00E31BE4">
      <w:pPr>
        <w:spacing w:before="12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A534DD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Por tales motivos </w:t>
      </w:r>
      <w:r w:rsidR="008A0568">
        <w:rPr>
          <w:rFonts w:asciiTheme="minorHAnsi" w:hAnsiTheme="minorHAnsi" w:cstheme="minorHAnsi"/>
          <w:color w:val="auto"/>
          <w:sz w:val="22"/>
          <w:szCs w:val="22"/>
          <w:lang w:val="es-ES"/>
        </w:rPr>
        <w:t>Grupo Santomera</w:t>
      </w:r>
      <w:r w:rsidRPr="00A534DD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cuenta con un </w:t>
      </w:r>
      <w:r w:rsidRPr="00A534DD">
        <w:rPr>
          <w:rFonts w:asciiTheme="minorHAnsi" w:hAnsiTheme="minorHAnsi" w:cstheme="minorHAnsi"/>
          <w:b/>
          <w:bCs/>
          <w:color w:val="auto"/>
          <w:sz w:val="22"/>
          <w:szCs w:val="22"/>
          <w:lang w:val="es-ES"/>
        </w:rPr>
        <w:t>Sistema Interno de Información y Protección del Informante</w:t>
      </w:r>
      <w:r w:rsidRPr="00A534DD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(en adelante, el “Sistema Interno de Información” o “Sistema”), como mecanismo formal de comunicación</w:t>
      </w:r>
      <w:r w:rsidR="00C35F78" w:rsidRPr="00A534DD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</w:t>
      </w:r>
      <w:r w:rsidRPr="00A534DD">
        <w:rPr>
          <w:rFonts w:asciiTheme="minorHAnsi" w:hAnsiTheme="minorHAnsi" w:cstheme="minorHAnsi"/>
          <w:color w:val="auto"/>
          <w:sz w:val="22"/>
          <w:szCs w:val="22"/>
          <w:lang w:val="es-ES"/>
        </w:rPr>
        <w:t>de irregularidades, siendo uno de los principios rectores de su funcionamiento la protección de la persona que comunique cualesquiera irregularidades</w:t>
      </w:r>
      <w:r w:rsidR="009D001D" w:rsidRPr="00A534DD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. </w:t>
      </w:r>
    </w:p>
    <w:p w14:paraId="779E7F2B" w14:textId="0AF84618" w:rsidR="00547301" w:rsidRPr="00DE39F4" w:rsidRDefault="00E5226A" w:rsidP="00A534DD">
      <w:pPr>
        <w:pStyle w:val="Ttulo1"/>
        <w:numPr>
          <w:ilvl w:val="0"/>
          <w:numId w:val="47"/>
        </w:numPr>
        <w:ind w:left="284" w:hanging="284"/>
        <w:rPr>
          <w:rFonts w:eastAsia="Calibri"/>
          <w:b/>
          <w:bCs w:val="0"/>
        </w:rPr>
      </w:pPr>
      <w:bookmarkStart w:id="8" w:name="_Toc170811474"/>
      <w:bookmarkEnd w:id="7"/>
      <w:proofErr w:type="spellStart"/>
      <w:r>
        <w:rPr>
          <w:rFonts w:eastAsia="Calibri"/>
          <w:b/>
          <w:bCs w:val="0"/>
        </w:rPr>
        <w:t>Ámbito</w:t>
      </w:r>
      <w:proofErr w:type="spellEnd"/>
      <w:r>
        <w:rPr>
          <w:rFonts w:eastAsia="Calibri"/>
          <w:b/>
          <w:bCs w:val="0"/>
        </w:rPr>
        <w:t xml:space="preserve"> de </w:t>
      </w:r>
      <w:proofErr w:type="spellStart"/>
      <w:r>
        <w:rPr>
          <w:rFonts w:eastAsia="Calibri"/>
          <w:b/>
          <w:bCs w:val="0"/>
        </w:rPr>
        <w:t>aplicación</w:t>
      </w:r>
      <w:bookmarkEnd w:id="8"/>
      <w:proofErr w:type="spellEnd"/>
    </w:p>
    <w:p w14:paraId="2A57AA6C" w14:textId="77777777" w:rsidR="00571C48" w:rsidRPr="00571C48" w:rsidRDefault="00571C48" w:rsidP="00571C48">
      <w:pPr>
        <w:pStyle w:val="Prrafodelista"/>
        <w:numPr>
          <w:ilvl w:val="0"/>
          <w:numId w:val="1"/>
        </w:numPr>
        <w:spacing w:before="120"/>
        <w:rPr>
          <w:rFonts w:asciiTheme="minorHAnsi" w:eastAsia="Calibri" w:hAnsiTheme="minorHAnsi" w:cstheme="minorHAnsi"/>
          <w:b/>
          <w:vanish/>
          <w:color w:val="auto"/>
          <w:sz w:val="24"/>
          <w:szCs w:val="24"/>
          <w:lang w:val="es-ES_tradnl"/>
        </w:rPr>
      </w:pPr>
    </w:p>
    <w:p w14:paraId="10067810" w14:textId="77777777" w:rsidR="00571C48" w:rsidRPr="00571C48" w:rsidRDefault="00571C48" w:rsidP="00571C48">
      <w:pPr>
        <w:pStyle w:val="Prrafodelista"/>
        <w:numPr>
          <w:ilvl w:val="0"/>
          <w:numId w:val="1"/>
        </w:numPr>
        <w:spacing w:before="120"/>
        <w:rPr>
          <w:rFonts w:asciiTheme="minorHAnsi" w:eastAsia="Calibri" w:hAnsiTheme="minorHAnsi" w:cstheme="minorHAnsi"/>
          <w:b/>
          <w:vanish/>
          <w:color w:val="auto"/>
          <w:sz w:val="24"/>
          <w:szCs w:val="24"/>
          <w:lang w:val="es-ES_tradnl"/>
        </w:rPr>
      </w:pPr>
    </w:p>
    <w:p w14:paraId="16817F79" w14:textId="0031C2B0" w:rsidR="00547301" w:rsidRPr="00571C48" w:rsidRDefault="00E31BE4" w:rsidP="00571C48">
      <w:pPr>
        <w:pStyle w:val="Prrafodelista"/>
        <w:numPr>
          <w:ilvl w:val="1"/>
          <w:numId w:val="1"/>
        </w:numPr>
        <w:spacing w:before="120"/>
        <w:rPr>
          <w:rFonts w:asciiTheme="minorHAnsi" w:eastAsia="Calibri" w:hAnsiTheme="minorHAnsi" w:cstheme="minorHAnsi"/>
          <w:b/>
          <w:color w:val="auto"/>
          <w:sz w:val="24"/>
          <w:szCs w:val="24"/>
          <w:lang w:val="es-ES_tradnl"/>
        </w:rPr>
      </w:pPr>
      <w:r w:rsidRPr="00571C48">
        <w:rPr>
          <w:rFonts w:asciiTheme="minorHAnsi" w:eastAsia="Calibri" w:hAnsiTheme="minorHAnsi" w:cstheme="minorHAnsi"/>
          <w:b/>
          <w:color w:val="auto"/>
          <w:sz w:val="24"/>
          <w:szCs w:val="24"/>
          <w:lang w:val="es-ES_tradnl"/>
        </w:rPr>
        <w:t>Á</w:t>
      </w:r>
      <w:r w:rsidR="007E0C1E" w:rsidRPr="00571C48">
        <w:rPr>
          <w:rFonts w:asciiTheme="minorHAnsi" w:eastAsia="Calibri" w:hAnsiTheme="minorHAnsi" w:cstheme="minorHAnsi"/>
          <w:b/>
          <w:color w:val="auto"/>
          <w:sz w:val="24"/>
          <w:szCs w:val="24"/>
          <w:lang w:val="es-ES_tradnl"/>
        </w:rPr>
        <w:t>mbito de aplicación subjetivo</w:t>
      </w:r>
    </w:p>
    <w:p w14:paraId="7B1253B7" w14:textId="0FEF32DD" w:rsidR="008D2056" w:rsidRPr="009677B1" w:rsidRDefault="008D2056" w:rsidP="008D2056">
      <w:pPr>
        <w:spacing w:before="12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La presente Política </w:t>
      </w:r>
      <w:proofErr w:type="gramStart"/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>es de aplicación</w:t>
      </w:r>
      <w:proofErr w:type="gramEnd"/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a </w:t>
      </w:r>
      <w:r w:rsidR="008A0568">
        <w:rPr>
          <w:rFonts w:asciiTheme="minorHAnsi" w:hAnsiTheme="minorHAnsi" w:cstheme="minorHAnsi"/>
          <w:color w:val="auto"/>
          <w:sz w:val="22"/>
          <w:szCs w:val="22"/>
          <w:lang w:val="es-ES"/>
        </w:rPr>
        <w:t>Grupo Santomera</w:t>
      </w:r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, así como a todos los consejeros, directivos, empleados o personas que tengan una relación con </w:t>
      </w:r>
      <w:r w:rsidR="00DE2FB7"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el </w:t>
      </w:r>
      <w:r w:rsidR="00234640"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>Grupo</w:t>
      </w:r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>, con independencia de su posición funcional o jerárquica (en adelante, el “</w:t>
      </w:r>
      <w:r w:rsidRPr="009677B1">
        <w:rPr>
          <w:rFonts w:asciiTheme="minorHAnsi" w:hAnsiTheme="minorHAnsi" w:cstheme="minorHAnsi"/>
          <w:b/>
          <w:bCs/>
          <w:color w:val="auto"/>
          <w:sz w:val="22"/>
          <w:szCs w:val="22"/>
          <w:lang w:val="es-ES"/>
        </w:rPr>
        <w:t>Personal</w:t>
      </w:r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”). </w:t>
      </w:r>
    </w:p>
    <w:p w14:paraId="09229A35" w14:textId="331F7BE6" w:rsidR="008D2056" w:rsidRPr="009677B1" w:rsidRDefault="008D2056" w:rsidP="008D2056">
      <w:pPr>
        <w:spacing w:before="12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Adicionalmente, se </w:t>
      </w:r>
      <w:r w:rsidR="00053857"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>promueve que</w:t>
      </w:r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cualquier persona, física o jurídica, que haya tenido, tenga o pueda tener una relación profesional, o en el marco de un contexto profesional, con </w:t>
      </w:r>
      <w:r w:rsidR="008A0568">
        <w:rPr>
          <w:rFonts w:asciiTheme="minorHAnsi" w:hAnsiTheme="minorHAnsi" w:cstheme="minorHAnsi"/>
          <w:color w:val="auto"/>
          <w:sz w:val="22"/>
          <w:szCs w:val="22"/>
          <w:lang w:val="es-ES"/>
        </w:rPr>
        <w:t>Grupo Santomera</w:t>
      </w:r>
      <w:r w:rsidR="00C93041"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</w:t>
      </w:r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>(en adelante, los “</w:t>
      </w:r>
      <w:r w:rsidRPr="009677B1">
        <w:rPr>
          <w:rFonts w:asciiTheme="minorHAnsi" w:hAnsiTheme="minorHAnsi" w:cstheme="minorHAnsi"/>
          <w:b/>
          <w:bCs/>
          <w:color w:val="auto"/>
          <w:sz w:val="22"/>
          <w:szCs w:val="22"/>
          <w:lang w:val="es-ES"/>
        </w:rPr>
        <w:t>Terceros</w:t>
      </w:r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>”)</w:t>
      </w:r>
      <w:r w:rsidR="00053857"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usen igualmente el Sistema Interno de Información en los casos regulados en esta Política</w:t>
      </w:r>
      <w:r w:rsidR="00C93041"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y en su procedimiento de desarrollo, como mecanismo formal y con independencia de otras vías de comunicación puestas a disposición de los Terceros.</w:t>
      </w:r>
    </w:p>
    <w:p w14:paraId="125A970A" w14:textId="0C7DE695" w:rsidR="00547301" w:rsidRPr="00571C48" w:rsidRDefault="008D2056" w:rsidP="00C73FC3">
      <w:pPr>
        <w:pStyle w:val="Prrafodelista"/>
        <w:numPr>
          <w:ilvl w:val="1"/>
          <w:numId w:val="1"/>
        </w:numPr>
        <w:spacing w:before="120"/>
        <w:rPr>
          <w:rFonts w:asciiTheme="minorHAnsi" w:eastAsia="Calibri" w:hAnsiTheme="minorHAnsi" w:cstheme="minorHAnsi"/>
          <w:b/>
          <w:color w:val="auto"/>
          <w:sz w:val="24"/>
          <w:szCs w:val="24"/>
          <w:lang w:val="es-ES_tradnl"/>
        </w:rPr>
      </w:pPr>
      <w:r w:rsidRPr="00571C48">
        <w:rPr>
          <w:rFonts w:asciiTheme="minorHAnsi" w:eastAsia="Calibri" w:hAnsiTheme="minorHAnsi" w:cstheme="minorHAnsi"/>
          <w:b/>
          <w:color w:val="auto"/>
          <w:sz w:val="24"/>
          <w:szCs w:val="24"/>
          <w:lang w:val="es-ES_tradnl"/>
        </w:rPr>
        <w:lastRenderedPageBreak/>
        <w:t>Á</w:t>
      </w:r>
      <w:r w:rsidR="007E0C1E" w:rsidRPr="00571C48">
        <w:rPr>
          <w:rFonts w:asciiTheme="minorHAnsi" w:eastAsia="Calibri" w:hAnsiTheme="minorHAnsi" w:cstheme="minorHAnsi"/>
          <w:b/>
          <w:color w:val="auto"/>
          <w:sz w:val="24"/>
          <w:szCs w:val="24"/>
          <w:lang w:val="es-ES_tradnl"/>
        </w:rPr>
        <w:t>mbito de aplicación objetivo</w:t>
      </w:r>
    </w:p>
    <w:p w14:paraId="6BCD872A" w14:textId="11CDD933" w:rsidR="00F65A85" w:rsidRPr="009677B1" w:rsidRDefault="00F65A85" w:rsidP="00F65A85">
      <w:pPr>
        <w:spacing w:before="12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>Tanto el Personal como los Terceros podrán interponer a través del Sistema Interno de Información las denuncias que estimen convenientes sobre las siguientes materias:</w:t>
      </w:r>
    </w:p>
    <w:p w14:paraId="46C7526A" w14:textId="77777777" w:rsidR="00F65A85" w:rsidRPr="009677B1" w:rsidRDefault="00F65A85" w:rsidP="00F65A85">
      <w:pPr>
        <w:pStyle w:val="Prrafodelista"/>
        <w:numPr>
          <w:ilvl w:val="0"/>
          <w:numId w:val="31"/>
        </w:numPr>
        <w:spacing w:before="12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9677B1">
        <w:rPr>
          <w:rFonts w:asciiTheme="minorHAnsi" w:hAnsiTheme="minorHAnsi" w:cstheme="minorHAnsi"/>
          <w:color w:val="auto"/>
          <w:sz w:val="22"/>
          <w:szCs w:val="22"/>
          <w:u w:val="single"/>
        </w:rPr>
        <w:t>Infracciones contempladas dentro del artículo 2 de la Ley 2/2023, de 20 de febrero, reguladora de la protección de las personas que informen sobre infracciones normativas y de lucha contra la corrupción:</w:t>
      </w:r>
    </w:p>
    <w:p w14:paraId="67B18598" w14:textId="77777777" w:rsidR="00F65A85" w:rsidRPr="009677B1" w:rsidRDefault="00F65A85" w:rsidP="00F65A85">
      <w:pPr>
        <w:pStyle w:val="Textoindependiente"/>
        <w:widowControl/>
        <w:numPr>
          <w:ilvl w:val="0"/>
          <w:numId w:val="30"/>
        </w:numPr>
        <w:autoSpaceDE/>
        <w:autoSpaceDN/>
        <w:spacing w:after="120" w:line="360" w:lineRule="auto"/>
        <w:ind w:left="993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677B1">
        <w:rPr>
          <w:rFonts w:asciiTheme="minorHAnsi" w:eastAsia="Calibri" w:hAnsiTheme="minorHAnsi" w:cstheme="minorHAnsi"/>
          <w:iCs/>
          <w:sz w:val="22"/>
          <w:szCs w:val="22"/>
        </w:rPr>
        <w:t xml:space="preserve">Hechos o conductas que puedan tener trascendencia penal; </w:t>
      </w:r>
    </w:p>
    <w:p w14:paraId="205F174D" w14:textId="77777777" w:rsidR="00F65A85" w:rsidRPr="009677B1" w:rsidRDefault="00F65A85" w:rsidP="00F65A85">
      <w:pPr>
        <w:pStyle w:val="Textoindependiente"/>
        <w:widowControl/>
        <w:numPr>
          <w:ilvl w:val="0"/>
          <w:numId w:val="30"/>
        </w:numPr>
        <w:autoSpaceDE/>
        <w:autoSpaceDN/>
        <w:spacing w:after="120" w:line="360" w:lineRule="auto"/>
        <w:ind w:left="993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677B1">
        <w:rPr>
          <w:rFonts w:asciiTheme="minorHAnsi" w:eastAsia="Calibri" w:hAnsiTheme="minorHAnsi" w:cstheme="minorHAnsi"/>
          <w:iCs/>
          <w:sz w:val="22"/>
          <w:szCs w:val="22"/>
        </w:rPr>
        <w:t>Infracciones administrativas graves o muy graves;</w:t>
      </w:r>
    </w:p>
    <w:p w14:paraId="7B0D9AD8" w14:textId="77777777" w:rsidR="00F65A85" w:rsidRPr="009677B1" w:rsidRDefault="00F65A85" w:rsidP="00F65A85">
      <w:pPr>
        <w:pStyle w:val="Textoindependiente"/>
        <w:widowControl/>
        <w:numPr>
          <w:ilvl w:val="0"/>
          <w:numId w:val="30"/>
        </w:numPr>
        <w:autoSpaceDE/>
        <w:autoSpaceDN/>
        <w:spacing w:after="120" w:line="360" w:lineRule="auto"/>
        <w:ind w:left="993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677B1">
        <w:rPr>
          <w:rFonts w:asciiTheme="minorHAnsi" w:eastAsia="Calibri" w:hAnsiTheme="minorHAnsi" w:cstheme="minorHAnsi"/>
          <w:iCs/>
          <w:sz w:val="22"/>
          <w:szCs w:val="22"/>
        </w:rPr>
        <w:t>Infracciones del Derecho laboral en materia de seguridad y salud en el trabajo;</w:t>
      </w:r>
    </w:p>
    <w:p w14:paraId="53FA414F" w14:textId="03CF7464" w:rsidR="00F65A85" w:rsidRPr="009677B1" w:rsidRDefault="00F65A85" w:rsidP="00F65A85">
      <w:pPr>
        <w:pStyle w:val="Textoindependiente"/>
        <w:widowControl/>
        <w:numPr>
          <w:ilvl w:val="0"/>
          <w:numId w:val="30"/>
        </w:numPr>
        <w:autoSpaceDE/>
        <w:autoSpaceDN/>
        <w:spacing w:after="120" w:line="360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9677B1">
        <w:rPr>
          <w:rFonts w:asciiTheme="minorHAnsi" w:hAnsiTheme="minorHAnsi" w:cstheme="minorHAnsi"/>
          <w:iCs/>
          <w:sz w:val="22"/>
          <w:szCs w:val="22"/>
        </w:rPr>
        <w:t>Infracciones del Derecho de la Unión Europea incluidas en el ámbito material de aplicación de la Directiva (UE) 2019/1937 del Parlamento Europeo y del Consejo, de 23 de octubre de 2019, relativa a la protección de las personas que informen sobre infracciones del Derecho de la Unión, y la Ley española de transposición.</w:t>
      </w:r>
    </w:p>
    <w:p w14:paraId="42A862D1" w14:textId="24553CD8" w:rsidR="00F65A85" w:rsidRPr="009677B1" w:rsidRDefault="00F65A85" w:rsidP="00F65A85">
      <w:pPr>
        <w:spacing w:before="120" w:after="60" w:line="36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Con independencia de que sea posible presentar a través del Sistema de </w:t>
      </w:r>
      <w:r w:rsidR="008A0568">
        <w:rPr>
          <w:rFonts w:asciiTheme="minorHAnsi" w:hAnsiTheme="minorHAnsi" w:cstheme="minorHAnsi"/>
          <w:color w:val="auto"/>
          <w:sz w:val="22"/>
          <w:szCs w:val="22"/>
          <w:lang w:val="es-ES"/>
        </w:rPr>
        <w:t>Grupo Santomera</w:t>
      </w:r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otras cuestiones distintas a las anteriores, se hace constar que </w:t>
      </w:r>
      <w:r w:rsidRPr="009677B1">
        <w:rPr>
          <w:rFonts w:asciiTheme="minorHAnsi" w:hAnsiTheme="minorHAnsi" w:cstheme="minorHAnsi"/>
          <w:b/>
          <w:bCs/>
          <w:color w:val="auto"/>
          <w:sz w:val="22"/>
          <w:szCs w:val="22"/>
          <w:lang w:val="es-ES"/>
        </w:rPr>
        <w:t>únicamente quedarán amparadas bajo las medidas de protección que se establecen en la Ley 2/2023, de 20 de febrero</w:t>
      </w:r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las comunicaciones que versen sobre las materias listadas en los párrafos anteriores.</w:t>
      </w:r>
    </w:p>
    <w:p w14:paraId="50E3D413" w14:textId="66D2161B" w:rsidR="00F65A85" w:rsidRPr="009677B1" w:rsidRDefault="00F65A85" w:rsidP="00F65A85">
      <w:pPr>
        <w:pStyle w:val="Prrafodelista"/>
        <w:numPr>
          <w:ilvl w:val="0"/>
          <w:numId w:val="31"/>
        </w:numPr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9677B1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Adicionalmente, cualesquiera otros incumplimientos o vulneraciones en materia de ética y cumplimiento o relativo a normas internas de </w:t>
      </w:r>
      <w:r w:rsidR="008A0568">
        <w:rPr>
          <w:rFonts w:asciiTheme="minorHAnsi" w:hAnsiTheme="minorHAnsi" w:cstheme="minorHAnsi"/>
          <w:color w:val="auto"/>
          <w:sz w:val="22"/>
          <w:szCs w:val="22"/>
          <w:u w:val="single"/>
        </w:rPr>
        <w:t>Grupo Santomera</w:t>
      </w:r>
      <w:r w:rsidR="00DE2FB7" w:rsidRPr="009677B1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</w:p>
    <w:p w14:paraId="0B1A8FC5" w14:textId="1158E5FF" w:rsidR="0021592C" w:rsidRPr="001361FE" w:rsidRDefault="00F65A85" w:rsidP="001361FE">
      <w:pPr>
        <w:spacing w:before="120" w:after="60" w:line="36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Quedan fuera del ámbito del Sistema aquellas Comunicaciones que versen sobre </w:t>
      </w:r>
      <w:r w:rsidRPr="009677B1">
        <w:rPr>
          <w:rFonts w:asciiTheme="minorHAnsi" w:hAnsiTheme="minorHAnsi" w:cstheme="minorHAnsi"/>
          <w:b/>
          <w:bCs/>
          <w:color w:val="auto"/>
          <w:sz w:val="22"/>
          <w:szCs w:val="22"/>
          <w:lang w:val="es-ES"/>
        </w:rPr>
        <w:t>cuestiones de naturaleza interpersonal</w:t>
      </w:r>
      <w:r w:rsidRPr="009677B1">
        <w:rPr>
          <w:rStyle w:val="Refdenotaalpie"/>
          <w:rFonts w:asciiTheme="minorHAnsi" w:hAnsiTheme="minorHAnsi" w:cstheme="minorHAnsi"/>
          <w:color w:val="auto"/>
          <w:sz w:val="22"/>
          <w:szCs w:val="22"/>
          <w:lang w:val="es-ES"/>
        </w:rPr>
        <w:footnoteReference w:id="3"/>
      </w:r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que no supongan un incumplimiento y/o que formen parte del ámbito estrictamente personal y privado entre las personas involucradas. Asimismo, se excluye toda comunicación sobre informaciones ya </w:t>
      </w:r>
      <w:r w:rsidRPr="009677B1">
        <w:rPr>
          <w:rFonts w:asciiTheme="minorHAnsi" w:hAnsiTheme="minorHAnsi" w:cstheme="minorHAnsi"/>
          <w:b/>
          <w:bCs/>
          <w:color w:val="auto"/>
          <w:sz w:val="22"/>
          <w:szCs w:val="22"/>
          <w:lang w:val="es-ES"/>
        </w:rPr>
        <w:t>disponibles públicamente, o que constituyan meros rumores</w:t>
      </w:r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>.</w:t>
      </w:r>
    </w:p>
    <w:p w14:paraId="01BFB34F" w14:textId="339490AA" w:rsidR="00547301" w:rsidRPr="00E5226A" w:rsidRDefault="00E5226A" w:rsidP="008D428B">
      <w:pPr>
        <w:pStyle w:val="Ttulo1"/>
        <w:numPr>
          <w:ilvl w:val="0"/>
          <w:numId w:val="47"/>
        </w:numPr>
        <w:ind w:left="284" w:hanging="284"/>
        <w:rPr>
          <w:rFonts w:eastAsia="Calibri"/>
          <w:b/>
          <w:bCs w:val="0"/>
          <w:lang w:val="es-ES"/>
        </w:rPr>
      </w:pPr>
      <w:bookmarkStart w:id="9" w:name="_Toc170811475"/>
      <w:r>
        <w:rPr>
          <w:rFonts w:eastAsia="Calibri"/>
          <w:b/>
          <w:bCs w:val="0"/>
          <w:lang w:val="es-ES"/>
        </w:rPr>
        <w:t>Principios y garantías del Sistema Interno de Información</w:t>
      </w:r>
      <w:r w:rsidR="001361FE">
        <w:rPr>
          <w:rFonts w:eastAsia="Calibri"/>
          <w:b/>
          <w:bCs w:val="0"/>
          <w:lang w:val="es-ES"/>
        </w:rPr>
        <w:t xml:space="preserve"> de </w:t>
      </w:r>
      <w:r w:rsidR="008A0568">
        <w:rPr>
          <w:rFonts w:eastAsia="Calibri"/>
          <w:b/>
          <w:bCs w:val="0"/>
          <w:lang w:val="es-ES"/>
        </w:rPr>
        <w:t>Grupo Santomera</w:t>
      </w:r>
      <w:bookmarkEnd w:id="9"/>
    </w:p>
    <w:p w14:paraId="46595AE6" w14:textId="4216184A" w:rsidR="006D05D5" w:rsidRPr="009677B1" w:rsidRDefault="006D05D5" w:rsidP="006D05D5">
      <w:pPr>
        <w:spacing w:before="12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Los </w:t>
      </w:r>
      <w:r w:rsidRPr="009677B1">
        <w:rPr>
          <w:rFonts w:asciiTheme="minorHAnsi" w:hAnsiTheme="minorHAnsi" w:cstheme="minorHAnsi"/>
          <w:b/>
          <w:bCs/>
          <w:color w:val="auto"/>
          <w:sz w:val="22"/>
          <w:szCs w:val="22"/>
          <w:lang w:val="es-ES"/>
        </w:rPr>
        <w:t>principios básicos de actuación y garantías</w:t>
      </w:r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sobre los que se fundamenta el Sistema Interno de Información de </w:t>
      </w:r>
      <w:r w:rsidR="008A0568">
        <w:rPr>
          <w:rFonts w:asciiTheme="minorHAnsi" w:hAnsiTheme="minorHAnsi" w:cstheme="minorHAnsi"/>
          <w:color w:val="auto"/>
          <w:sz w:val="22"/>
          <w:szCs w:val="22"/>
          <w:lang w:val="es-ES"/>
        </w:rPr>
        <w:t>Grupo Santomera</w:t>
      </w:r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son los que se detallan a continuación:</w:t>
      </w:r>
    </w:p>
    <w:p w14:paraId="6D010185" w14:textId="3FBEDFB1" w:rsidR="006D05D5" w:rsidRPr="009677B1" w:rsidRDefault="006D05D5" w:rsidP="006D05D5">
      <w:pPr>
        <w:pStyle w:val="Prrafodelista"/>
        <w:numPr>
          <w:ilvl w:val="0"/>
          <w:numId w:val="41"/>
        </w:numPr>
        <w:spacing w:before="120" w:after="120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9677B1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Cumplimiento normativo:</w:t>
      </w:r>
      <w:r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D664B" w:rsidRPr="009677B1">
        <w:rPr>
          <w:rFonts w:asciiTheme="minorHAnsi" w:hAnsiTheme="minorHAnsi" w:cstheme="minorHAnsi"/>
          <w:color w:val="auto"/>
          <w:sz w:val="22"/>
          <w:szCs w:val="22"/>
        </w:rPr>
        <w:t>velar porque las comunicaciones sean</w:t>
      </w:r>
      <w:r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 tramitadas de manera íntegra y profesional, y en cumplimiento de la legislación vigente, normativa interna de aplicación y, en especial, de la normativa en materia de protección de datos.</w:t>
      </w:r>
    </w:p>
    <w:p w14:paraId="7513EEAE" w14:textId="6BEB129B" w:rsidR="00AC40DB" w:rsidRPr="009677B1" w:rsidRDefault="00AC40DB" w:rsidP="006D05D5">
      <w:pPr>
        <w:pStyle w:val="Prrafodelista"/>
        <w:numPr>
          <w:ilvl w:val="0"/>
          <w:numId w:val="41"/>
        </w:numPr>
        <w:spacing w:before="120" w:after="120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9677B1">
        <w:rPr>
          <w:rFonts w:asciiTheme="minorHAnsi" w:hAnsiTheme="minorHAnsi" w:cstheme="minorHAnsi"/>
          <w:b/>
          <w:bCs/>
          <w:color w:val="auto"/>
          <w:sz w:val="22"/>
          <w:szCs w:val="22"/>
        </w:rPr>
        <w:t>Prohibición de represalias</w:t>
      </w:r>
      <w:r w:rsidRPr="009677B1">
        <w:rPr>
          <w:rFonts w:asciiTheme="minorHAnsi" w:hAnsiTheme="minorHAnsi" w:cstheme="minorHAnsi"/>
          <w:color w:val="auto"/>
          <w:sz w:val="22"/>
          <w:szCs w:val="22"/>
        </w:rPr>
        <w:t>: garantizar la máxima protección del informante</w:t>
      </w:r>
      <w:r w:rsidR="00B643D3"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y de las personas vinculadas, siempre que </w:t>
      </w:r>
      <w:r w:rsidR="00F40B1E"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las denuncias </w:t>
      </w:r>
      <w:r w:rsidRPr="009677B1">
        <w:rPr>
          <w:rFonts w:asciiTheme="minorHAnsi" w:hAnsiTheme="minorHAnsi" w:cstheme="minorHAnsi"/>
          <w:color w:val="auto"/>
          <w:sz w:val="22"/>
          <w:szCs w:val="22"/>
        </w:rPr>
        <w:t>se realicen de buena fe y con arreglo a la normativa interna del Sistema</w:t>
      </w:r>
      <w:r w:rsidR="001E771B" w:rsidRPr="009677B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AA42E98" w14:textId="59223DD5" w:rsidR="006D05D5" w:rsidRPr="009677B1" w:rsidRDefault="006D05D5" w:rsidP="006D05D5">
      <w:pPr>
        <w:pStyle w:val="Prrafodelista"/>
        <w:numPr>
          <w:ilvl w:val="0"/>
          <w:numId w:val="41"/>
        </w:numPr>
        <w:spacing w:before="120" w:after="120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9677B1">
        <w:rPr>
          <w:rFonts w:asciiTheme="minorHAnsi" w:hAnsiTheme="minorHAnsi" w:cstheme="minorHAnsi"/>
          <w:b/>
          <w:bCs/>
          <w:color w:val="auto"/>
          <w:sz w:val="22"/>
          <w:szCs w:val="22"/>
        </w:rPr>
        <w:t>Independencia</w:t>
      </w:r>
      <w:r w:rsidR="003D4752" w:rsidRPr="009677B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</w:t>
      </w:r>
      <w:r w:rsidRPr="009677B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imparcialidad</w:t>
      </w:r>
      <w:r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131898"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garantizar una audiencia imparcial y un tratamiento justo para todas las personas afectadas. </w:t>
      </w:r>
    </w:p>
    <w:p w14:paraId="679C70FB" w14:textId="3F2F8055" w:rsidR="006D05D5" w:rsidRPr="009677B1" w:rsidRDefault="006D05D5" w:rsidP="006D05D5">
      <w:pPr>
        <w:pStyle w:val="Prrafodelista"/>
        <w:numPr>
          <w:ilvl w:val="0"/>
          <w:numId w:val="41"/>
        </w:numPr>
        <w:spacing w:before="120" w:after="120"/>
        <w:ind w:left="708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9677B1">
        <w:rPr>
          <w:rFonts w:asciiTheme="minorHAnsi" w:hAnsiTheme="minorHAnsi" w:cstheme="minorHAnsi"/>
          <w:b/>
          <w:bCs/>
          <w:color w:val="auto"/>
          <w:sz w:val="22"/>
          <w:szCs w:val="22"/>
        </w:rPr>
        <w:t>Transparencia y accesibilidad:</w:t>
      </w:r>
      <w:r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541E3" w:rsidRPr="009677B1">
        <w:rPr>
          <w:rFonts w:asciiTheme="minorHAnsi" w:hAnsiTheme="minorHAnsi" w:cstheme="minorHAnsi"/>
          <w:color w:val="auto"/>
          <w:sz w:val="22"/>
          <w:szCs w:val="22"/>
        </w:rPr>
        <w:t>velar</w:t>
      </w:r>
      <w:r w:rsidR="0076019B"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 por que la información y la normativa que regula el Sistema sea transmitida de forma clara y comprensible</w:t>
      </w:r>
      <w:r w:rsidR="001F61A4"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, así como la </w:t>
      </w:r>
      <w:r w:rsidR="0076019B" w:rsidRPr="009677B1">
        <w:rPr>
          <w:rFonts w:asciiTheme="minorHAnsi" w:hAnsiTheme="minorHAnsi" w:cstheme="minorHAnsi"/>
          <w:color w:val="auto"/>
          <w:sz w:val="22"/>
          <w:szCs w:val="22"/>
        </w:rPr>
        <w:t>publicidad y accesibilidad</w:t>
      </w:r>
      <w:r w:rsidR="00845E40"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 del Sistema</w:t>
      </w:r>
      <w:r w:rsidR="0076019B"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77A73F5F" w14:textId="24F0EC3B" w:rsidR="006D05D5" w:rsidRPr="009677B1" w:rsidRDefault="003D7369" w:rsidP="002A4B27">
      <w:pPr>
        <w:pStyle w:val="Prrafodelista"/>
        <w:numPr>
          <w:ilvl w:val="0"/>
          <w:numId w:val="41"/>
        </w:numPr>
        <w:spacing w:before="120" w:after="120"/>
        <w:ind w:left="708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9677B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Trazabilidad y seguridad: </w:t>
      </w:r>
      <w:r w:rsidR="00467518" w:rsidRPr="009677B1">
        <w:rPr>
          <w:rFonts w:asciiTheme="minorHAnsi" w:hAnsiTheme="minorHAnsi" w:cstheme="minorHAnsi"/>
          <w:color w:val="auto"/>
          <w:sz w:val="22"/>
          <w:szCs w:val="22"/>
        </w:rPr>
        <w:t>integrar todas las medidas que resulten necesarias para garantizar la integridad, seguimiento y seguridad de la información.</w:t>
      </w:r>
    </w:p>
    <w:p w14:paraId="663718D2" w14:textId="28FFD963" w:rsidR="006D05D5" w:rsidRPr="009677B1" w:rsidRDefault="006D05D5" w:rsidP="006D05D5">
      <w:pPr>
        <w:pStyle w:val="Prrafodelista"/>
        <w:numPr>
          <w:ilvl w:val="0"/>
          <w:numId w:val="41"/>
        </w:numPr>
        <w:spacing w:before="120" w:after="120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9677B1">
        <w:rPr>
          <w:rFonts w:asciiTheme="minorHAnsi" w:hAnsiTheme="minorHAnsi" w:cstheme="minorHAnsi"/>
          <w:b/>
          <w:bCs/>
          <w:color w:val="auto"/>
          <w:sz w:val="22"/>
          <w:szCs w:val="22"/>
        </w:rPr>
        <w:t>Confidencialidad y anonimato:</w:t>
      </w:r>
      <w:r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A0CAD" w:rsidRPr="009677B1">
        <w:rPr>
          <w:rFonts w:asciiTheme="minorHAnsi" w:hAnsiTheme="minorHAnsi" w:cstheme="minorHAnsi"/>
          <w:color w:val="auto"/>
          <w:sz w:val="22"/>
          <w:szCs w:val="22"/>
        </w:rPr>
        <w:t>gar</w:t>
      </w:r>
      <w:r w:rsidR="00317214" w:rsidRPr="009677B1">
        <w:rPr>
          <w:rFonts w:asciiTheme="minorHAnsi" w:hAnsiTheme="minorHAnsi" w:cstheme="minorHAnsi"/>
          <w:color w:val="auto"/>
          <w:sz w:val="22"/>
          <w:szCs w:val="22"/>
        </w:rPr>
        <w:t>antizar</w:t>
      </w:r>
      <w:r w:rsidR="00021FB0"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el anonimato y en todo caso la máxima confidencialidad de la identidad del informante, de la información comunicada y de las actuaciones que se desarrollen en la gestión y tramitación de </w:t>
      </w:r>
      <w:proofErr w:type="gramStart"/>
      <w:r w:rsidRPr="009677B1">
        <w:rPr>
          <w:rFonts w:asciiTheme="minorHAnsi" w:hAnsiTheme="minorHAnsi" w:cstheme="minorHAnsi"/>
          <w:color w:val="auto"/>
          <w:sz w:val="22"/>
          <w:szCs w:val="22"/>
        </w:rPr>
        <w:t>la misma</w:t>
      </w:r>
      <w:proofErr w:type="gramEnd"/>
      <w:r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. Asimismo, el Sistema permitirá la presentación de comunicaciones anónimas. </w:t>
      </w:r>
    </w:p>
    <w:p w14:paraId="6AC00D1F" w14:textId="5A562646" w:rsidR="006D05D5" w:rsidRPr="009677B1" w:rsidRDefault="006D05D5" w:rsidP="006D05D5">
      <w:pPr>
        <w:pStyle w:val="Prrafodelista"/>
        <w:numPr>
          <w:ilvl w:val="0"/>
          <w:numId w:val="41"/>
        </w:numPr>
        <w:spacing w:before="120" w:after="120"/>
        <w:contextualSpacing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677B1">
        <w:rPr>
          <w:rFonts w:asciiTheme="minorHAnsi" w:hAnsiTheme="minorHAnsi" w:cstheme="minorHAnsi"/>
          <w:b/>
          <w:bCs/>
          <w:color w:val="auto"/>
          <w:sz w:val="22"/>
          <w:szCs w:val="22"/>
        </w:rPr>
        <w:t>Sigilo</w:t>
      </w:r>
      <w:r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62356E"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promover </w:t>
      </w:r>
      <w:r w:rsidRPr="009677B1">
        <w:rPr>
          <w:rFonts w:asciiTheme="minorHAnsi" w:hAnsiTheme="minorHAnsi" w:cstheme="minorHAnsi"/>
          <w:color w:val="auto"/>
          <w:sz w:val="22"/>
          <w:szCs w:val="22"/>
        </w:rPr>
        <w:t>que las personas implicadas en la tramitación e investigación de las comunicaciones actúen con la máxima discreción sobre los hechos que conozcan por razón de su cargo o función.</w:t>
      </w:r>
    </w:p>
    <w:p w14:paraId="64C4607C" w14:textId="7E80CE24" w:rsidR="006D05D5" w:rsidRPr="009677B1" w:rsidRDefault="006D05D5" w:rsidP="006D05D5">
      <w:pPr>
        <w:pStyle w:val="Prrafodelista"/>
        <w:numPr>
          <w:ilvl w:val="0"/>
          <w:numId w:val="41"/>
        </w:numPr>
        <w:spacing w:before="120" w:after="120"/>
        <w:contextualSpacing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677B1">
        <w:rPr>
          <w:rFonts w:asciiTheme="minorHAnsi" w:hAnsiTheme="minorHAnsi" w:cstheme="minorHAnsi"/>
          <w:b/>
          <w:bCs/>
          <w:color w:val="auto"/>
          <w:sz w:val="22"/>
          <w:szCs w:val="22"/>
        </w:rPr>
        <w:t>Diligencia y celeridad</w:t>
      </w:r>
      <w:r w:rsidRPr="009677B1"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9677B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6F0268" w:rsidRPr="009677B1">
        <w:rPr>
          <w:rFonts w:asciiTheme="minorHAnsi" w:hAnsiTheme="minorHAnsi" w:cstheme="minorHAnsi"/>
          <w:color w:val="auto"/>
          <w:sz w:val="22"/>
          <w:szCs w:val="22"/>
        </w:rPr>
        <w:t>garantizar</w:t>
      </w:r>
      <w:r w:rsidR="006F0268" w:rsidRPr="009677B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9677B1">
        <w:rPr>
          <w:rFonts w:asciiTheme="minorHAnsi" w:hAnsiTheme="minorHAnsi" w:cstheme="minorHAnsi"/>
          <w:color w:val="auto"/>
          <w:sz w:val="22"/>
          <w:szCs w:val="22"/>
        </w:rPr>
        <w:t>que la investigación y resolución sobre los hechos denunciados se tramiten con la debida profesionalidad, diligencia y sin demoras indebidas, de tal forma que el procedimiento pueda ser completado en el menor tiempo posible respetando las garantías debidas.</w:t>
      </w:r>
    </w:p>
    <w:p w14:paraId="5CB66969" w14:textId="416EBCBE" w:rsidR="006D05D5" w:rsidRPr="009677B1" w:rsidRDefault="006D05D5" w:rsidP="006D05D5">
      <w:pPr>
        <w:pStyle w:val="Prrafodelista"/>
        <w:numPr>
          <w:ilvl w:val="0"/>
          <w:numId w:val="41"/>
        </w:numPr>
        <w:spacing w:before="120" w:after="120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9677B1">
        <w:rPr>
          <w:rFonts w:asciiTheme="minorHAnsi" w:hAnsiTheme="minorHAnsi" w:cstheme="minorHAnsi"/>
          <w:b/>
          <w:bCs/>
          <w:color w:val="auto"/>
          <w:sz w:val="22"/>
          <w:szCs w:val="22"/>
        </w:rPr>
        <w:t>Buena fe:</w:t>
      </w:r>
      <w:r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F0268"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velar </w:t>
      </w:r>
      <w:r w:rsidRPr="009677B1">
        <w:rPr>
          <w:rFonts w:asciiTheme="minorHAnsi" w:hAnsiTheme="minorHAnsi" w:cstheme="minorHAnsi"/>
          <w:color w:val="auto"/>
          <w:sz w:val="22"/>
          <w:szCs w:val="22"/>
        </w:rPr>
        <w:t>por que la información comunicada sea honesta, íntegra y veraz, sin perjuicio de las inexactitudes u omisiones que pueda cometer de manera involuntaria el informante.</w:t>
      </w:r>
    </w:p>
    <w:p w14:paraId="00F18167" w14:textId="70AC5F46" w:rsidR="006D05D5" w:rsidRPr="009677B1" w:rsidRDefault="006D05D5" w:rsidP="00173741">
      <w:pPr>
        <w:pStyle w:val="Prrafodelista"/>
        <w:numPr>
          <w:ilvl w:val="0"/>
          <w:numId w:val="41"/>
        </w:numPr>
        <w:spacing w:before="120" w:after="120"/>
        <w:contextualSpacing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677B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Respeto a los derechos fundamentales: </w:t>
      </w:r>
      <w:r w:rsidRPr="009677B1">
        <w:rPr>
          <w:rFonts w:asciiTheme="minorHAnsi" w:hAnsiTheme="minorHAnsi" w:cstheme="minorHAnsi"/>
          <w:color w:val="auto"/>
          <w:sz w:val="22"/>
          <w:szCs w:val="22"/>
        </w:rPr>
        <w:t>garantiza</w:t>
      </w:r>
      <w:r w:rsidR="004B6940" w:rsidRPr="009677B1">
        <w:rPr>
          <w:rFonts w:asciiTheme="minorHAnsi" w:hAnsiTheme="minorHAnsi" w:cstheme="minorHAnsi"/>
          <w:color w:val="auto"/>
          <w:sz w:val="22"/>
          <w:szCs w:val="22"/>
        </w:rPr>
        <w:t>r</w:t>
      </w:r>
      <w:r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 el derecho de información, derecho de defensa, derecho de contradicción, derecho a la presunción de inocencia y derecho al honor de todas las personas </w:t>
      </w:r>
      <w:r w:rsidR="004C6324"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que se vean </w:t>
      </w:r>
      <w:r w:rsidRPr="009677B1">
        <w:rPr>
          <w:rFonts w:asciiTheme="minorHAnsi" w:hAnsiTheme="minorHAnsi" w:cstheme="minorHAnsi"/>
          <w:color w:val="auto"/>
          <w:sz w:val="22"/>
          <w:szCs w:val="22"/>
        </w:rPr>
        <w:t>involucradas</w:t>
      </w:r>
      <w:r w:rsidR="0049051A"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 por el procedimiento</w:t>
      </w:r>
      <w:r w:rsidRPr="009677B1">
        <w:rPr>
          <w:rFonts w:asciiTheme="minorHAnsi" w:hAnsiTheme="minorHAnsi" w:cstheme="minorHAnsi"/>
          <w:color w:val="auto"/>
          <w:sz w:val="22"/>
          <w:szCs w:val="22"/>
        </w:rPr>
        <w:t>. Asimismo, estas personas tienen derecho a ser oídos en cualquier momento, en la forma en la que se considere adecuado para garantizar el buen fin de la investigación.</w:t>
      </w:r>
      <w:r w:rsidRPr="009677B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6B187733" w14:textId="64611616" w:rsidR="003563D9" w:rsidRPr="00115ADE" w:rsidRDefault="00F36B4F" w:rsidP="00115ADE">
      <w:pPr>
        <w:pStyle w:val="Prrafodelista"/>
        <w:numPr>
          <w:ilvl w:val="0"/>
          <w:numId w:val="41"/>
        </w:numPr>
        <w:spacing w:before="120" w:after="120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9677B1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Pr</w:t>
      </w:r>
      <w:r w:rsidR="0096167C" w:rsidRPr="009677B1">
        <w:rPr>
          <w:rFonts w:asciiTheme="minorHAnsi" w:hAnsiTheme="minorHAnsi" w:cstheme="minorHAnsi"/>
          <w:b/>
          <w:bCs/>
          <w:color w:val="auto"/>
          <w:sz w:val="22"/>
          <w:szCs w:val="22"/>
        </w:rPr>
        <w:t>ivacidad</w:t>
      </w:r>
      <w:r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96167C" w:rsidRPr="009677B1">
        <w:rPr>
          <w:rFonts w:asciiTheme="minorHAnsi" w:hAnsiTheme="minorHAnsi" w:cstheme="minorHAnsi"/>
          <w:color w:val="auto"/>
          <w:sz w:val="22"/>
          <w:szCs w:val="22"/>
        </w:rPr>
        <w:t>garantizar la</w:t>
      </w:r>
      <w:r w:rsidR="002E2462"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 protección de datos</w:t>
      </w:r>
      <w:r w:rsidR="0096167C"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 de carácter </w:t>
      </w:r>
      <w:r w:rsidR="00615604" w:rsidRPr="009677B1">
        <w:rPr>
          <w:rFonts w:asciiTheme="minorHAnsi" w:hAnsiTheme="minorHAnsi" w:cstheme="minorHAnsi"/>
          <w:color w:val="auto"/>
          <w:sz w:val="22"/>
          <w:szCs w:val="22"/>
        </w:rPr>
        <w:t>personal, velando por el derecho de privacidad de las personas afectadas</w:t>
      </w:r>
      <w:r w:rsidR="002E2462" w:rsidRPr="009677B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BEC7159" w14:textId="1A71DF8E" w:rsidR="00547301" w:rsidRPr="00FD251F" w:rsidRDefault="00FD251F" w:rsidP="00FD251F">
      <w:pPr>
        <w:pStyle w:val="Ttulo1"/>
        <w:numPr>
          <w:ilvl w:val="0"/>
          <w:numId w:val="47"/>
        </w:numPr>
        <w:ind w:left="284" w:hanging="284"/>
        <w:rPr>
          <w:rFonts w:eastAsia="Calibri"/>
          <w:b/>
          <w:bCs w:val="0"/>
          <w:lang w:val="es-ES"/>
        </w:rPr>
      </w:pPr>
      <w:bookmarkStart w:id="10" w:name="_Toc133171141"/>
      <w:bookmarkStart w:id="11" w:name="_Toc133171201"/>
      <w:bookmarkStart w:id="12" w:name="_Toc132911070"/>
      <w:bookmarkStart w:id="13" w:name="_Toc132912637"/>
      <w:bookmarkStart w:id="14" w:name="_Toc133171142"/>
      <w:bookmarkStart w:id="15" w:name="_Toc133171202"/>
      <w:bookmarkStart w:id="16" w:name="_Toc170811476"/>
      <w:bookmarkEnd w:id="10"/>
      <w:bookmarkEnd w:id="11"/>
      <w:bookmarkEnd w:id="12"/>
      <w:bookmarkEnd w:id="13"/>
      <w:bookmarkEnd w:id="14"/>
      <w:bookmarkEnd w:id="15"/>
      <w:r>
        <w:rPr>
          <w:rFonts w:eastAsia="Calibri"/>
          <w:b/>
          <w:bCs w:val="0"/>
          <w:lang w:val="es-ES"/>
        </w:rPr>
        <w:t xml:space="preserve">Mecanismos de comunicación en </w:t>
      </w:r>
      <w:r w:rsidR="008A0568">
        <w:rPr>
          <w:rFonts w:eastAsia="Calibri"/>
          <w:b/>
          <w:bCs w:val="0"/>
          <w:lang w:val="es-ES"/>
        </w:rPr>
        <w:t>Grupo Santomera</w:t>
      </w:r>
      <w:bookmarkEnd w:id="16"/>
    </w:p>
    <w:p w14:paraId="36A094C5" w14:textId="02FEBCD7" w:rsidR="00AD0676" w:rsidRPr="009677B1" w:rsidRDefault="008A0568" w:rsidP="00AD0676">
      <w:pPr>
        <w:spacing w:before="12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es-ES"/>
        </w:rPr>
        <w:t>Grupo Santomera</w:t>
      </w:r>
      <w:r w:rsidR="00AD0676"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A03D4"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cuenta </w:t>
      </w:r>
      <w:r w:rsidR="00AD0676"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con </w:t>
      </w:r>
      <w:r w:rsidR="00F93F71" w:rsidRPr="009677B1">
        <w:rPr>
          <w:rFonts w:asciiTheme="minorHAnsi" w:hAnsiTheme="minorHAnsi" w:cstheme="minorHAnsi"/>
          <w:color w:val="auto"/>
          <w:sz w:val="22"/>
          <w:szCs w:val="22"/>
        </w:rPr>
        <w:t>diversas</w:t>
      </w:r>
      <w:r w:rsidR="00AD0676"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 vías de comunicación con nuestro Personal y Terceros para fomentar una cultura de integridad </w:t>
      </w:r>
      <w:r w:rsidR="00964174"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y comunicación </w:t>
      </w:r>
      <w:r w:rsidR="00AD0676" w:rsidRPr="009677B1">
        <w:rPr>
          <w:rFonts w:asciiTheme="minorHAnsi" w:hAnsiTheme="minorHAnsi" w:cstheme="minorHAnsi"/>
          <w:color w:val="auto"/>
          <w:sz w:val="22"/>
          <w:szCs w:val="22"/>
        </w:rPr>
        <w:t>como elemento base de nuestro Sistema Interno de Información.</w:t>
      </w:r>
    </w:p>
    <w:p w14:paraId="497809B4" w14:textId="528ED30A" w:rsidR="00AD0676" w:rsidRPr="009677B1" w:rsidRDefault="00964174" w:rsidP="00AD0676">
      <w:pPr>
        <w:spacing w:before="12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A continuación, se describen las vías de </w:t>
      </w:r>
      <w:r w:rsidR="00AD0676" w:rsidRPr="009677B1">
        <w:rPr>
          <w:rFonts w:asciiTheme="minorHAnsi" w:hAnsiTheme="minorHAnsi" w:cstheme="minorHAnsi"/>
          <w:color w:val="auto"/>
          <w:sz w:val="22"/>
          <w:szCs w:val="22"/>
        </w:rPr>
        <w:t>comunicaci</w:t>
      </w:r>
      <w:r w:rsidR="00A91CDE"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ón de denuncias </w:t>
      </w:r>
      <w:r w:rsidR="006E0386"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de las que dispone </w:t>
      </w:r>
      <w:r w:rsidR="008A0568">
        <w:rPr>
          <w:rFonts w:asciiTheme="minorHAnsi" w:hAnsiTheme="minorHAnsi" w:cstheme="minorHAnsi"/>
          <w:color w:val="auto"/>
          <w:sz w:val="22"/>
          <w:szCs w:val="22"/>
        </w:rPr>
        <w:t>Grupo Santomera</w:t>
      </w:r>
      <w:r w:rsidR="00AD0676" w:rsidRPr="009677B1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18162DD2" w14:textId="77777777" w:rsidR="00A5580E" w:rsidRDefault="00B643D3" w:rsidP="008D7F1A">
      <w:pPr>
        <w:pStyle w:val="Prrafodelista"/>
        <w:numPr>
          <w:ilvl w:val="0"/>
          <w:numId w:val="42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bookmarkStart w:id="17" w:name="_Hlk139886454"/>
      <w:r w:rsidRPr="00A5580E">
        <w:rPr>
          <w:rFonts w:asciiTheme="minorHAnsi" w:hAnsiTheme="minorHAnsi" w:cstheme="minorHAnsi"/>
          <w:b/>
          <w:bCs/>
          <w:color w:val="auto"/>
          <w:sz w:val="22"/>
          <w:szCs w:val="22"/>
        </w:rPr>
        <w:t>Canal de Denuncias</w:t>
      </w:r>
      <w:r w:rsidR="00A47911" w:rsidRPr="00A5580E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Pr="00A5580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4C94" w:rsidRPr="00A5580E">
        <w:rPr>
          <w:rFonts w:asciiTheme="minorHAnsi" w:hAnsiTheme="minorHAnsi" w:cstheme="minorHAnsi"/>
          <w:color w:val="auto"/>
          <w:sz w:val="22"/>
          <w:szCs w:val="22"/>
        </w:rPr>
        <w:t xml:space="preserve">plataforma online proveída por una empresa tecnológica especializada y que es accesible en </w:t>
      </w:r>
      <w:r w:rsidR="00394B3D" w:rsidRPr="00A5580E"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r w:rsidR="004B4C94" w:rsidRPr="00A5580E">
        <w:rPr>
          <w:rFonts w:asciiTheme="minorHAnsi" w:hAnsiTheme="minorHAnsi" w:cstheme="minorHAnsi"/>
          <w:color w:val="auto"/>
          <w:sz w:val="22"/>
          <w:szCs w:val="22"/>
        </w:rPr>
        <w:t xml:space="preserve">intranet </w:t>
      </w:r>
      <w:r w:rsidR="005F5CFD" w:rsidRPr="00A5580E">
        <w:rPr>
          <w:rFonts w:asciiTheme="minorHAnsi" w:hAnsiTheme="minorHAnsi" w:cstheme="minorHAnsi"/>
          <w:color w:val="auto"/>
          <w:sz w:val="22"/>
          <w:szCs w:val="22"/>
        </w:rPr>
        <w:t>y páginas web</w:t>
      </w:r>
      <w:r w:rsidR="00E73433">
        <w:rPr>
          <w:rStyle w:val="Refdenotaalpie"/>
          <w:rFonts w:asciiTheme="minorHAnsi" w:hAnsiTheme="minorHAnsi" w:cstheme="minorHAnsi"/>
          <w:color w:val="auto"/>
          <w:sz w:val="22"/>
          <w:szCs w:val="22"/>
        </w:rPr>
        <w:footnoteReference w:id="4"/>
      </w:r>
      <w:r w:rsidR="005F5CFD" w:rsidRPr="00A5580E">
        <w:rPr>
          <w:rFonts w:asciiTheme="minorHAnsi" w:hAnsiTheme="minorHAnsi" w:cstheme="minorHAnsi"/>
          <w:color w:val="auto"/>
          <w:sz w:val="22"/>
          <w:szCs w:val="22"/>
        </w:rPr>
        <w:t xml:space="preserve"> del </w:t>
      </w:r>
      <w:r w:rsidR="008A0568" w:rsidRPr="00A5580E">
        <w:rPr>
          <w:rFonts w:asciiTheme="minorHAnsi" w:hAnsiTheme="minorHAnsi" w:cstheme="minorHAnsi"/>
          <w:color w:val="auto"/>
          <w:sz w:val="22"/>
          <w:szCs w:val="22"/>
        </w:rPr>
        <w:t>Grupo Santomera</w:t>
      </w:r>
      <w:r w:rsidR="005F5CFD" w:rsidRPr="00A5580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4B4C94" w:rsidRPr="00A5580E">
        <w:rPr>
          <w:rFonts w:asciiTheme="minorHAnsi" w:hAnsiTheme="minorHAnsi" w:cstheme="minorHAnsi"/>
          <w:color w:val="auto"/>
          <w:sz w:val="22"/>
          <w:szCs w:val="22"/>
        </w:rPr>
        <w:t>en secci</w:t>
      </w:r>
      <w:r w:rsidR="005F5CFD" w:rsidRPr="00A5580E">
        <w:rPr>
          <w:rFonts w:asciiTheme="minorHAnsi" w:hAnsiTheme="minorHAnsi" w:cstheme="minorHAnsi"/>
          <w:color w:val="auto"/>
          <w:sz w:val="22"/>
          <w:szCs w:val="22"/>
        </w:rPr>
        <w:t>ones</w:t>
      </w:r>
      <w:r w:rsidR="004B4C94" w:rsidRPr="00A5580E">
        <w:rPr>
          <w:rFonts w:asciiTheme="minorHAnsi" w:hAnsiTheme="minorHAnsi" w:cstheme="minorHAnsi"/>
          <w:color w:val="auto"/>
          <w:sz w:val="22"/>
          <w:szCs w:val="22"/>
        </w:rPr>
        <w:t xml:space="preserve"> separada</w:t>
      </w:r>
      <w:r w:rsidR="00E73433" w:rsidRPr="00A5580E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4B4C94" w:rsidRPr="00A5580E">
        <w:rPr>
          <w:rFonts w:asciiTheme="minorHAnsi" w:hAnsiTheme="minorHAnsi" w:cstheme="minorHAnsi"/>
          <w:color w:val="auto"/>
          <w:sz w:val="22"/>
          <w:szCs w:val="22"/>
        </w:rPr>
        <w:t xml:space="preserve"> y fácilmente accesible</w:t>
      </w:r>
      <w:r w:rsidR="00E73433" w:rsidRPr="00A5580E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4B4C94" w:rsidRPr="00A5580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A5580E" w:rsidRPr="00A5580E">
        <w:rPr>
          <w:rFonts w:asciiTheme="minorHAnsi" w:hAnsiTheme="minorHAnsi" w:cstheme="minorHAnsi"/>
          <w:color w:val="auto"/>
          <w:sz w:val="22"/>
          <w:szCs w:val="22"/>
        </w:rPr>
        <w:t>La plataforma redirigirá al usuario a la web habilitada y creada al efecto a fin de que pueda realizar la comunicación correspondiente. Este canal cuenta con medidas para preservar la seguridad e integridad de la información y tratamiento de datos personales, garantiza la confidencialidad, seguridad y protección de la identidad del informante en los términos legalmente establecidos</w:t>
      </w:r>
      <w:r w:rsidR="00A5580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98C4108" w14:textId="209F3DE5" w:rsidR="00AD0676" w:rsidRPr="00A5580E" w:rsidRDefault="006E0386" w:rsidP="008D7F1A">
      <w:pPr>
        <w:pStyle w:val="Prrafodelista"/>
        <w:numPr>
          <w:ilvl w:val="0"/>
          <w:numId w:val="42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A5580E">
        <w:rPr>
          <w:rFonts w:asciiTheme="minorHAnsi" w:hAnsiTheme="minorHAnsi" w:cstheme="minorHAnsi"/>
          <w:b/>
          <w:bCs/>
          <w:color w:val="auto"/>
          <w:sz w:val="22"/>
          <w:szCs w:val="22"/>
        </w:rPr>
        <w:t>R</w:t>
      </w:r>
      <w:r w:rsidR="00AD0676" w:rsidRPr="00A5580E">
        <w:rPr>
          <w:rFonts w:asciiTheme="minorHAnsi" w:hAnsiTheme="minorHAnsi" w:cstheme="minorHAnsi"/>
          <w:b/>
          <w:bCs/>
          <w:color w:val="auto"/>
          <w:sz w:val="22"/>
          <w:szCs w:val="22"/>
        </w:rPr>
        <w:t>eunión presencial</w:t>
      </w:r>
      <w:r w:rsidR="00AD0676" w:rsidRPr="00A5580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937C01" w:rsidRPr="00A5580E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AD0676" w:rsidRPr="00A5580E">
        <w:rPr>
          <w:rFonts w:asciiTheme="minorHAnsi" w:hAnsiTheme="minorHAnsi" w:cstheme="minorHAnsi"/>
          <w:color w:val="auto"/>
          <w:sz w:val="22"/>
          <w:szCs w:val="22"/>
        </w:rPr>
        <w:t xml:space="preserve">e ofrece la posibilidad de </w:t>
      </w:r>
      <w:r w:rsidR="00175EF3" w:rsidRPr="00A5580E">
        <w:rPr>
          <w:rFonts w:asciiTheme="minorHAnsi" w:hAnsiTheme="minorHAnsi" w:cstheme="minorHAnsi"/>
          <w:color w:val="auto"/>
          <w:sz w:val="22"/>
          <w:szCs w:val="22"/>
        </w:rPr>
        <w:t xml:space="preserve">comunicar cualquier conducta de manera verbal ante el </w:t>
      </w:r>
      <w:proofErr w:type="gramStart"/>
      <w:r w:rsidR="00175EF3" w:rsidRPr="00A5580E">
        <w:rPr>
          <w:rFonts w:asciiTheme="minorHAnsi" w:hAnsiTheme="minorHAnsi" w:cstheme="minorHAnsi"/>
          <w:color w:val="auto"/>
          <w:sz w:val="22"/>
          <w:szCs w:val="22"/>
        </w:rPr>
        <w:t>Responsable</w:t>
      </w:r>
      <w:proofErr w:type="gramEnd"/>
      <w:r w:rsidR="00175EF3" w:rsidRPr="00A5580E">
        <w:rPr>
          <w:rFonts w:asciiTheme="minorHAnsi" w:hAnsiTheme="minorHAnsi" w:cstheme="minorHAnsi"/>
          <w:color w:val="auto"/>
          <w:sz w:val="22"/>
          <w:szCs w:val="22"/>
        </w:rPr>
        <w:t xml:space="preserve"> del Sistema mediante una reunión presencial o telemática</w:t>
      </w:r>
      <w:r w:rsidR="00AD0676" w:rsidRPr="00A5580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bookmarkEnd w:id="17"/>
    <w:p w14:paraId="4D5C3FB1" w14:textId="25E88A89" w:rsidR="006470B7" w:rsidRPr="009677B1" w:rsidRDefault="00597C37" w:rsidP="002A4B27">
      <w:pPr>
        <w:spacing w:before="12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De igual manera, se informa a través de </w:t>
      </w:r>
      <w:r w:rsidR="00394B3D">
        <w:rPr>
          <w:rFonts w:asciiTheme="minorHAnsi" w:hAnsiTheme="minorHAnsi" w:cstheme="minorHAnsi"/>
          <w:color w:val="auto"/>
          <w:sz w:val="22"/>
          <w:szCs w:val="22"/>
          <w:lang w:val="es-ES"/>
        </w:rPr>
        <w:t>las citadas páginas</w:t>
      </w:r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web de </w:t>
      </w:r>
      <w:r w:rsidR="008A0568">
        <w:rPr>
          <w:rFonts w:asciiTheme="minorHAnsi" w:hAnsiTheme="minorHAnsi" w:cstheme="minorHAnsi"/>
          <w:color w:val="auto"/>
          <w:sz w:val="22"/>
          <w:szCs w:val="22"/>
          <w:lang w:val="es-ES"/>
        </w:rPr>
        <w:t>Grupo Santomera</w:t>
      </w:r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>, de forma clara y accesible, sobre los canales externos de denuncia ante las autoridades competentes</w:t>
      </w:r>
      <w:r w:rsidR="006470B7" w:rsidRPr="009677B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492BCAC8" w14:textId="4F91CD1B" w:rsidR="00A75400" w:rsidRPr="009677B1" w:rsidRDefault="00597C37" w:rsidP="00A75400">
      <w:pPr>
        <w:spacing w:before="12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>Las comunicaciones recibidas a través del Sistema Interno de Información serán tramitadas de conformidad con lo establecido en el «Procedimiento del Sistema Interno de Información y Protección al Informante».</w:t>
      </w:r>
      <w:r w:rsidRPr="009677B1" w:rsidDel="00597C37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</w:t>
      </w:r>
    </w:p>
    <w:p w14:paraId="169B62F4" w14:textId="3178E349" w:rsidR="000936B7" w:rsidRPr="009677B1" w:rsidRDefault="00A75400" w:rsidP="00C73FC3">
      <w:pPr>
        <w:spacing w:before="12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>En caso de que cualquier información incluida dentro del ámbito de aplicación objetivo del Sistema sea comunicada por medios distintos a los previstos anteriormente, se garantizará que su tratamiento se ajuste a lo dispuesto en esta Política.</w:t>
      </w:r>
    </w:p>
    <w:p w14:paraId="2CAA5640" w14:textId="35F8A696" w:rsidR="009E4AD4" w:rsidRPr="0017694A" w:rsidRDefault="009E0693" w:rsidP="0017694A">
      <w:pPr>
        <w:pStyle w:val="Ttulo1"/>
        <w:numPr>
          <w:ilvl w:val="0"/>
          <w:numId w:val="47"/>
        </w:numPr>
        <w:ind w:left="284" w:hanging="284"/>
        <w:rPr>
          <w:rFonts w:eastAsia="Calibri"/>
          <w:b/>
          <w:bCs w:val="0"/>
          <w:lang w:val="es-ES"/>
        </w:rPr>
      </w:pPr>
      <w:bookmarkStart w:id="18" w:name="_Toc133171144"/>
      <w:bookmarkStart w:id="19" w:name="_Toc133171204"/>
      <w:bookmarkStart w:id="20" w:name="_Toc133171145"/>
      <w:bookmarkStart w:id="21" w:name="_Toc133171205"/>
      <w:bookmarkStart w:id="22" w:name="_Toc133171146"/>
      <w:bookmarkStart w:id="23" w:name="_Toc133171206"/>
      <w:bookmarkStart w:id="24" w:name="_Toc133171147"/>
      <w:bookmarkStart w:id="25" w:name="_Toc133171207"/>
      <w:bookmarkStart w:id="26" w:name="_Toc133171148"/>
      <w:bookmarkStart w:id="27" w:name="_Toc133171208"/>
      <w:bookmarkStart w:id="28" w:name="_Toc133171149"/>
      <w:bookmarkStart w:id="29" w:name="_Toc133171209"/>
      <w:bookmarkStart w:id="30" w:name="_Toc133171150"/>
      <w:bookmarkStart w:id="31" w:name="_Toc133171210"/>
      <w:bookmarkStart w:id="32" w:name="_Toc133171151"/>
      <w:bookmarkStart w:id="33" w:name="_Toc133171211"/>
      <w:bookmarkStart w:id="34" w:name="_Toc133171152"/>
      <w:bookmarkStart w:id="35" w:name="_Toc133171212"/>
      <w:bookmarkStart w:id="36" w:name="_Toc133171153"/>
      <w:bookmarkStart w:id="37" w:name="_Toc133171213"/>
      <w:bookmarkStart w:id="38" w:name="_Toc133171154"/>
      <w:bookmarkStart w:id="39" w:name="_Toc133171214"/>
      <w:bookmarkStart w:id="40" w:name="_Toc133171155"/>
      <w:bookmarkStart w:id="41" w:name="_Toc133171215"/>
      <w:bookmarkStart w:id="42" w:name="_Toc133171156"/>
      <w:bookmarkStart w:id="43" w:name="_Toc133171216"/>
      <w:bookmarkStart w:id="44" w:name="_Toc133171157"/>
      <w:bookmarkStart w:id="45" w:name="_Toc133171217"/>
      <w:bookmarkStart w:id="46" w:name="_Toc133171158"/>
      <w:bookmarkStart w:id="47" w:name="_Toc133171218"/>
      <w:bookmarkStart w:id="48" w:name="_Toc133171159"/>
      <w:bookmarkStart w:id="49" w:name="_Toc133171219"/>
      <w:bookmarkStart w:id="50" w:name="_Toc133171160"/>
      <w:bookmarkStart w:id="51" w:name="_Toc133171220"/>
      <w:bookmarkStart w:id="52" w:name="_Toc133171161"/>
      <w:bookmarkStart w:id="53" w:name="_Toc133171221"/>
      <w:bookmarkStart w:id="54" w:name="_Toc133171162"/>
      <w:bookmarkStart w:id="55" w:name="_Toc133171222"/>
      <w:bookmarkStart w:id="56" w:name="_Toc133171163"/>
      <w:bookmarkStart w:id="57" w:name="_Toc133171223"/>
      <w:bookmarkStart w:id="58" w:name="_Toc133171164"/>
      <w:bookmarkStart w:id="59" w:name="_Toc133171224"/>
      <w:bookmarkStart w:id="60" w:name="_Toc133171165"/>
      <w:bookmarkStart w:id="61" w:name="_Toc133171225"/>
      <w:bookmarkStart w:id="62" w:name="_Toc133171166"/>
      <w:bookmarkStart w:id="63" w:name="_Toc133171226"/>
      <w:bookmarkStart w:id="64" w:name="_Toc133171167"/>
      <w:bookmarkStart w:id="65" w:name="_Toc133171227"/>
      <w:bookmarkStart w:id="66" w:name="_Toc133171168"/>
      <w:bookmarkStart w:id="67" w:name="_Toc133171228"/>
      <w:bookmarkStart w:id="68" w:name="_Toc133171169"/>
      <w:bookmarkStart w:id="69" w:name="_Toc133171229"/>
      <w:bookmarkStart w:id="70" w:name="_Toc133171170"/>
      <w:bookmarkStart w:id="71" w:name="_Toc133171230"/>
      <w:bookmarkStart w:id="72" w:name="_Toc133171171"/>
      <w:bookmarkStart w:id="73" w:name="_Toc133171231"/>
      <w:bookmarkStart w:id="74" w:name="_Toc133171172"/>
      <w:bookmarkStart w:id="75" w:name="_Toc133171232"/>
      <w:bookmarkStart w:id="76" w:name="_Toc158798309"/>
      <w:bookmarkStart w:id="77" w:name="_Toc17081147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 w:rsidRPr="0017694A">
        <w:rPr>
          <w:rFonts w:eastAsia="Calibri"/>
          <w:b/>
          <w:bCs w:val="0"/>
          <w:lang w:val="es-ES"/>
        </w:rPr>
        <w:lastRenderedPageBreak/>
        <w:t>R</w:t>
      </w:r>
      <w:bookmarkEnd w:id="76"/>
      <w:r w:rsidR="0017694A">
        <w:rPr>
          <w:rFonts w:eastAsia="Calibri"/>
          <w:b/>
          <w:bCs w:val="0"/>
          <w:lang w:val="es-ES"/>
        </w:rPr>
        <w:t>esponsable del Sistema Interno de Información</w:t>
      </w:r>
      <w:bookmarkEnd w:id="77"/>
    </w:p>
    <w:p w14:paraId="3068F8C0" w14:textId="257264BC" w:rsidR="006637B0" w:rsidRPr="009677B1" w:rsidRDefault="00FC1C2F" w:rsidP="006637B0">
      <w:pPr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</w:pPr>
      <w:r w:rsidRPr="009677B1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 xml:space="preserve">El </w:t>
      </w:r>
      <w:r w:rsidR="00BA5C4F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>Órgano</w:t>
      </w:r>
      <w:r w:rsidRPr="009677B1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 xml:space="preserve"> de Administración de </w:t>
      </w:r>
      <w:r w:rsidR="008A0568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>Grupo Santomera</w:t>
      </w:r>
      <w:r w:rsidRPr="009677B1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 xml:space="preserve"> </w:t>
      </w:r>
      <w:r w:rsidR="006637B0" w:rsidRPr="009677B1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 xml:space="preserve">ha designado como </w:t>
      </w:r>
      <w:proofErr w:type="gramStart"/>
      <w:r w:rsidR="006637B0" w:rsidRPr="009677B1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>Responsable</w:t>
      </w:r>
      <w:proofErr w:type="gramEnd"/>
      <w:r w:rsidR="006637B0" w:rsidRPr="009677B1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 xml:space="preserve"> del Sistema </w:t>
      </w:r>
      <w:r w:rsidR="00A54436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>I</w:t>
      </w:r>
      <w:r w:rsidR="006637B0" w:rsidRPr="009677B1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 xml:space="preserve">nterno de </w:t>
      </w:r>
      <w:r w:rsidR="00A54436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>I</w:t>
      </w:r>
      <w:r w:rsidR="006637B0" w:rsidRPr="009677B1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>nformación a</w:t>
      </w:r>
      <w:r w:rsidR="001A7EB7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>l Órgano Responsable del Sistema</w:t>
      </w:r>
      <w:r w:rsidR="00B27A96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>,</w:t>
      </w:r>
      <w:r w:rsidR="006F2527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 xml:space="preserve"> </w:t>
      </w:r>
      <w:r w:rsidR="001C2420" w:rsidRPr="001C2420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>a quien corresponderán las funciones y responsabilidades establecidas en la «</w:t>
      </w:r>
      <w:r w:rsidR="001C2420" w:rsidRPr="001C2420">
        <w:rPr>
          <w:rFonts w:asciiTheme="minorHAnsi" w:eastAsiaTheme="minorHAnsi" w:hAnsiTheme="minorHAnsi" w:cstheme="minorHAnsi"/>
          <w:i/>
          <w:iCs/>
          <w:color w:val="auto"/>
          <w:sz w:val="22"/>
          <w:szCs w:val="22"/>
          <w:lang w:val="es-ES"/>
        </w:rPr>
        <w:t>Ley 2/2023, de 20 de febrero, reguladora de la protección de las personas que informen sobre infracciones normativas y de lucha contra la corrupción</w:t>
      </w:r>
      <w:r w:rsidR="001C2420" w:rsidRPr="001C2420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>».</w:t>
      </w:r>
      <w:r w:rsidR="00B27A96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 xml:space="preserve"> </w:t>
      </w:r>
    </w:p>
    <w:p w14:paraId="461BB69D" w14:textId="7B844DC9" w:rsidR="006637B0" w:rsidRPr="009677B1" w:rsidRDefault="006637B0" w:rsidP="006637B0">
      <w:pPr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</w:pPr>
      <w:r w:rsidRPr="009677B1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 xml:space="preserve">El </w:t>
      </w:r>
      <w:proofErr w:type="gramStart"/>
      <w:r w:rsidRPr="009677B1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>Responsable</w:t>
      </w:r>
      <w:proofErr w:type="gramEnd"/>
      <w:r w:rsidRPr="009677B1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 xml:space="preserve"> del Sistema actuará con autonomía e independencia de cualesquiera otros órganos, comités o comisiones de </w:t>
      </w:r>
      <w:r w:rsidR="008A0568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>Grupo Santomera</w:t>
      </w:r>
      <w:r w:rsidRPr="009677B1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 xml:space="preserve">, y cuidará de la tramitación diligente del procedimiento de gestión de las </w:t>
      </w:r>
      <w:r w:rsidR="004873B2" w:rsidRPr="009677B1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>c</w:t>
      </w:r>
      <w:r w:rsidRPr="009677B1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 xml:space="preserve">omunicaciones que se reciban. </w:t>
      </w:r>
    </w:p>
    <w:p w14:paraId="3BE6F9DB" w14:textId="2C524597" w:rsidR="00E83347" w:rsidRPr="009677B1" w:rsidRDefault="006637B0" w:rsidP="006637B0">
      <w:pPr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</w:pPr>
      <w:r w:rsidRPr="009677B1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>En ningún caso podrá recibir instrucciones de ningún tipo en su ejercicio, y deberá disponer de todos los medios personales y materiales necesarios para llevarlas a cabo.</w:t>
      </w:r>
    </w:p>
    <w:p w14:paraId="60D69A78" w14:textId="1EF033D5" w:rsidR="00547301" w:rsidRPr="0017694A" w:rsidRDefault="00FC1C2F" w:rsidP="0017694A">
      <w:pPr>
        <w:pStyle w:val="Ttulo1"/>
        <w:numPr>
          <w:ilvl w:val="0"/>
          <w:numId w:val="47"/>
        </w:numPr>
        <w:ind w:left="284" w:hanging="284"/>
        <w:rPr>
          <w:rFonts w:eastAsia="Calibri"/>
          <w:b/>
          <w:bCs w:val="0"/>
          <w:lang w:val="es-ES"/>
        </w:rPr>
      </w:pPr>
      <w:bookmarkStart w:id="78" w:name="_Toc158798310"/>
      <w:bookmarkStart w:id="79" w:name="_Toc170811478"/>
      <w:r w:rsidRPr="0017694A">
        <w:rPr>
          <w:rFonts w:eastAsia="Calibri"/>
          <w:b/>
          <w:bCs w:val="0"/>
          <w:lang w:val="es-ES"/>
        </w:rPr>
        <w:t>A</w:t>
      </w:r>
      <w:bookmarkEnd w:id="78"/>
      <w:r w:rsidR="0017694A">
        <w:rPr>
          <w:rFonts w:eastAsia="Calibri"/>
          <w:b/>
          <w:bCs w:val="0"/>
          <w:lang w:val="es-ES"/>
        </w:rPr>
        <w:t>probación, publicación y entrada en vigor</w:t>
      </w:r>
      <w:bookmarkEnd w:id="79"/>
    </w:p>
    <w:p w14:paraId="310B4417" w14:textId="7894F129" w:rsidR="00BE254B" w:rsidRPr="009677B1" w:rsidRDefault="00BE254B" w:rsidP="00BE254B">
      <w:pPr>
        <w:spacing w:before="120"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</w:pPr>
      <w:r w:rsidRPr="009677B1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 xml:space="preserve">El </w:t>
      </w:r>
      <w:r w:rsidR="00BA5C4F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>Órgano</w:t>
      </w:r>
      <w:r w:rsidRPr="009677B1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 xml:space="preserve"> de Administración de </w:t>
      </w:r>
      <w:r w:rsidR="008A0568">
        <w:rPr>
          <w:rFonts w:asciiTheme="minorHAnsi" w:hAnsiTheme="minorHAnsi" w:cstheme="minorHAnsi"/>
          <w:color w:val="auto"/>
          <w:sz w:val="22"/>
          <w:szCs w:val="22"/>
          <w:lang w:val="es-ES"/>
        </w:rPr>
        <w:t>Grupo Santomera</w:t>
      </w:r>
      <w:r w:rsidRPr="009677B1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 xml:space="preserve"> impulsa y aprueba esta Política, cumpliendo así su función de establecer las bases necesarias para una adecuada y eficiente gestión del Sistema Interno de Información y promover el cumplimiento de los principios y garantías recogidas en esta Política.</w:t>
      </w:r>
    </w:p>
    <w:p w14:paraId="670455FC" w14:textId="6599A2F3" w:rsidR="00BE254B" w:rsidRPr="009677B1" w:rsidRDefault="00E07945" w:rsidP="00F77F7C">
      <w:pPr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</w:pPr>
      <w:r w:rsidRPr="009677B1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 xml:space="preserve">Esta </w:t>
      </w:r>
      <w:r w:rsidR="00BE254B" w:rsidRPr="009677B1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 xml:space="preserve">Política se encuentra publicada en la web de </w:t>
      </w:r>
      <w:r w:rsidR="008A0568">
        <w:rPr>
          <w:rFonts w:asciiTheme="minorHAnsi" w:hAnsiTheme="minorHAnsi" w:cstheme="minorHAnsi"/>
          <w:color w:val="auto"/>
          <w:sz w:val="22"/>
          <w:szCs w:val="22"/>
          <w:lang w:val="es-ES"/>
        </w:rPr>
        <w:t>Grupo Santomera</w:t>
      </w:r>
      <w:r w:rsidR="00F77F7C" w:rsidRPr="009677B1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</w:t>
      </w:r>
      <w:r w:rsidR="00F77F7C" w:rsidRPr="009677B1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 xml:space="preserve">y </w:t>
      </w:r>
      <w:r w:rsidR="00BE254B" w:rsidRPr="009677B1">
        <w:rPr>
          <w:rFonts w:asciiTheme="minorHAnsi" w:eastAsiaTheme="minorHAnsi" w:hAnsiTheme="minorHAnsi" w:cstheme="minorHAnsi"/>
          <w:color w:val="auto"/>
          <w:sz w:val="22"/>
          <w:szCs w:val="22"/>
          <w:lang w:val="es-ES"/>
        </w:rPr>
        <w:t>será revisada, actualizada, aprobada y difundida de manera periódica y siempre que resulte necesario practicar cualesquiera modificaciones.</w:t>
      </w:r>
    </w:p>
    <w:p w14:paraId="5AE103CC" w14:textId="77777777" w:rsidR="00AF79C3" w:rsidRPr="009677B1" w:rsidRDefault="00AF79C3" w:rsidP="00C73FC3">
      <w:pPr>
        <w:pStyle w:val="Prrafodelista"/>
        <w:numPr>
          <w:ilvl w:val="0"/>
          <w:numId w:val="0"/>
        </w:numPr>
        <w:spacing w:before="120" w:after="120"/>
        <w:ind w:right="283"/>
        <w:contextualSpacing w:val="0"/>
        <w:rPr>
          <w:rFonts w:asciiTheme="minorHAnsi" w:eastAsia="Times New Roman" w:hAnsiTheme="minorHAnsi" w:cstheme="minorHAnsi"/>
          <w:bCs/>
          <w:iCs/>
          <w:color w:val="auto"/>
          <w:sz w:val="22"/>
          <w:szCs w:val="22"/>
          <w:lang w:eastAsia="es-ES"/>
        </w:rPr>
      </w:pPr>
    </w:p>
    <w:sectPr w:rsidR="00AF79C3" w:rsidRPr="009677B1" w:rsidSect="007022C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274" w:bottom="1418" w:left="1418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35045" w14:textId="77777777" w:rsidR="00811A6F" w:rsidRDefault="00811A6F" w:rsidP="00547301">
      <w:pPr>
        <w:spacing w:after="0" w:line="240" w:lineRule="auto"/>
      </w:pPr>
      <w:r>
        <w:separator/>
      </w:r>
    </w:p>
  </w:endnote>
  <w:endnote w:type="continuationSeparator" w:id="0">
    <w:p w14:paraId="3715E682" w14:textId="77777777" w:rsidR="00811A6F" w:rsidRDefault="00811A6F" w:rsidP="00547301">
      <w:pPr>
        <w:spacing w:after="0" w:line="240" w:lineRule="auto"/>
      </w:pPr>
      <w:r>
        <w:continuationSeparator/>
      </w:r>
    </w:p>
  </w:endnote>
  <w:endnote w:type="continuationNotice" w:id="1">
    <w:p w14:paraId="45EAA62D" w14:textId="77777777" w:rsidR="00811A6F" w:rsidRDefault="00811A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AIRE Titillium Bold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  <w:font w:name="ENAIRE Titillium Regular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2A69" w14:textId="77777777" w:rsidR="00115ADE" w:rsidRPr="00D0465B" w:rsidRDefault="007022CE" w:rsidP="00D0465B">
    <w:pPr>
      <w:spacing w:line="240" w:lineRule="auto"/>
      <w:jc w:val="right"/>
      <w:rPr>
        <w:color w:val="00224C"/>
        <w:sz w:val="14"/>
        <w:szCs w:val="16"/>
      </w:rPr>
    </w:pPr>
    <w:r w:rsidRPr="008D4810">
      <w:rPr>
        <w:rStyle w:val="nfasisintenso"/>
      </w:rPr>
      <w:fldChar w:fldCharType="begin"/>
    </w:r>
    <w:r w:rsidRPr="008D4810">
      <w:rPr>
        <w:rStyle w:val="nfasisintenso"/>
      </w:rPr>
      <w:instrText xml:space="preserve"> PAGE </w:instrText>
    </w:r>
    <w:r w:rsidRPr="008D4810">
      <w:rPr>
        <w:rStyle w:val="nfasisintenso"/>
      </w:rPr>
      <w:fldChar w:fldCharType="separate"/>
    </w:r>
    <w:r>
      <w:rPr>
        <w:rStyle w:val="nfasisintenso"/>
        <w:noProof/>
      </w:rPr>
      <w:t>21</w:t>
    </w:r>
    <w:r w:rsidRPr="008D4810">
      <w:rPr>
        <w:rStyle w:val="nfasisintenso"/>
      </w:rPr>
      <w:fldChar w:fldCharType="end"/>
    </w:r>
    <w:r w:rsidRPr="008D4810">
      <w:rPr>
        <w:rStyle w:val="nfasisintenso"/>
      </w:rPr>
      <w:t xml:space="preserve"> de </w:t>
    </w:r>
    <w:r w:rsidRPr="008D4810">
      <w:rPr>
        <w:rStyle w:val="nfasisintenso"/>
      </w:rPr>
      <w:fldChar w:fldCharType="begin"/>
    </w:r>
    <w:r w:rsidRPr="008D4810">
      <w:rPr>
        <w:rStyle w:val="nfasisintenso"/>
      </w:rPr>
      <w:instrText xml:space="preserve"> NUMPAGES  </w:instrText>
    </w:r>
    <w:r w:rsidRPr="008D4810">
      <w:rPr>
        <w:rStyle w:val="nfasisintenso"/>
      </w:rPr>
      <w:fldChar w:fldCharType="separate"/>
    </w:r>
    <w:r>
      <w:rPr>
        <w:rStyle w:val="nfasisintenso"/>
        <w:noProof/>
      </w:rPr>
      <w:t>21</w:t>
    </w:r>
    <w:r w:rsidRPr="008D4810">
      <w:rPr>
        <w:rStyle w:val="nfasisintenso"/>
      </w:rPr>
      <w:fldChar w:fldCharType="end"/>
    </w:r>
  </w:p>
  <w:p w14:paraId="314DD1D7" w14:textId="77777777" w:rsidR="00115ADE" w:rsidRDefault="00115A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09" w:type="dxa"/>
      <w:jc w:val="right"/>
      <w:tblLook w:val="04A0" w:firstRow="1" w:lastRow="0" w:firstColumn="1" w:lastColumn="0" w:noHBand="0" w:noVBand="1"/>
    </w:tblPr>
    <w:tblGrid>
      <w:gridCol w:w="709"/>
    </w:tblGrid>
    <w:tr w:rsidR="00D0465B" w:rsidRPr="008D4810" w14:paraId="55305330" w14:textId="77777777" w:rsidTr="00D0465B">
      <w:trPr>
        <w:jc w:val="right"/>
      </w:trPr>
      <w:tc>
        <w:tcPr>
          <w:tcW w:w="709" w:type="dxa"/>
          <w:vAlign w:val="bottom"/>
        </w:tcPr>
        <w:p w14:paraId="45908AF9" w14:textId="77777777" w:rsidR="00115ADE" w:rsidRPr="00B21BB5" w:rsidRDefault="007022CE" w:rsidP="00B21BB5">
          <w:pPr>
            <w:spacing w:line="240" w:lineRule="auto"/>
            <w:jc w:val="right"/>
            <w:rPr>
              <w:color w:val="00224C"/>
              <w:sz w:val="14"/>
              <w:szCs w:val="16"/>
            </w:rPr>
          </w:pPr>
          <w:r w:rsidRPr="008D4810">
            <w:rPr>
              <w:rStyle w:val="nfasisintenso"/>
            </w:rPr>
            <w:fldChar w:fldCharType="begin"/>
          </w:r>
          <w:r w:rsidRPr="008D4810">
            <w:rPr>
              <w:rStyle w:val="nfasisintenso"/>
            </w:rPr>
            <w:instrText xml:space="preserve"> PAGE </w:instrText>
          </w:r>
          <w:r w:rsidRPr="008D4810">
            <w:rPr>
              <w:rStyle w:val="nfasisintenso"/>
            </w:rPr>
            <w:fldChar w:fldCharType="separate"/>
          </w:r>
          <w:r>
            <w:rPr>
              <w:rStyle w:val="nfasisintenso"/>
              <w:noProof/>
            </w:rPr>
            <w:t>1</w:t>
          </w:r>
          <w:r w:rsidRPr="008D4810">
            <w:rPr>
              <w:rStyle w:val="nfasisintenso"/>
            </w:rPr>
            <w:fldChar w:fldCharType="end"/>
          </w:r>
          <w:r w:rsidRPr="008D4810">
            <w:rPr>
              <w:rStyle w:val="nfasisintenso"/>
            </w:rPr>
            <w:t xml:space="preserve"> de </w:t>
          </w:r>
          <w:r w:rsidRPr="008D4810">
            <w:rPr>
              <w:rStyle w:val="nfasisintenso"/>
            </w:rPr>
            <w:fldChar w:fldCharType="begin"/>
          </w:r>
          <w:r w:rsidRPr="008D4810">
            <w:rPr>
              <w:rStyle w:val="nfasisintenso"/>
            </w:rPr>
            <w:instrText xml:space="preserve"> NUMPAGES  </w:instrText>
          </w:r>
          <w:r w:rsidRPr="008D4810">
            <w:rPr>
              <w:rStyle w:val="nfasisintenso"/>
            </w:rPr>
            <w:fldChar w:fldCharType="separate"/>
          </w:r>
          <w:r>
            <w:rPr>
              <w:rStyle w:val="nfasisintenso"/>
              <w:noProof/>
            </w:rPr>
            <w:t>21</w:t>
          </w:r>
          <w:r w:rsidRPr="008D4810">
            <w:rPr>
              <w:rStyle w:val="nfasisintenso"/>
            </w:rPr>
            <w:fldChar w:fldCharType="end"/>
          </w:r>
        </w:p>
      </w:tc>
    </w:tr>
  </w:tbl>
  <w:p w14:paraId="39F44562" w14:textId="77777777" w:rsidR="00115ADE" w:rsidRDefault="00115ADE">
    <w:pPr>
      <w:pStyle w:val="Piedepgina"/>
    </w:pPr>
  </w:p>
  <w:p w14:paraId="6B169E7C" w14:textId="77777777" w:rsidR="00115ADE" w:rsidRDefault="00115A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86D15" w14:textId="77777777" w:rsidR="00811A6F" w:rsidRDefault="00811A6F" w:rsidP="00547301">
      <w:pPr>
        <w:spacing w:after="0" w:line="240" w:lineRule="auto"/>
      </w:pPr>
      <w:r>
        <w:separator/>
      </w:r>
    </w:p>
  </w:footnote>
  <w:footnote w:type="continuationSeparator" w:id="0">
    <w:p w14:paraId="37F0DBD3" w14:textId="77777777" w:rsidR="00811A6F" w:rsidRDefault="00811A6F" w:rsidP="00547301">
      <w:pPr>
        <w:spacing w:after="0" w:line="240" w:lineRule="auto"/>
      </w:pPr>
      <w:r>
        <w:continuationSeparator/>
      </w:r>
    </w:p>
  </w:footnote>
  <w:footnote w:type="continuationNotice" w:id="1">
    <w:p w14:paraId="37B9D4BF" w14:textId="77777777" w:rsidR="00811A6F" w:rsidRDefault="00811A6F">
      <w:pPr>
        <w:spacing w:after="0" w:line="240" w:lineRule="auto"/>
      </w:pPr>
    </w:p>
  </w:footnote>
  <w:footnote w:id="2">
    <w:p w14:paraId="451DD446" w14:textId="2F564FAC" w:rsidR="000F0109" w:rsidRPr="00592D54" w:rsidRDefault="000F0109">
      <w:pPr>
        <w:pStyle w:val="Textonotapie"/>
        <w:rPr>
          <w:rFonts w:asciiTheme="minorHAnsi" w:hAnsiTheme="minorHAnsi" w:cstheme="minorHAnsi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="00234640" w:rsidRPr="00592D54">
        <w:rPr>
          <w:rFonts w:asciiTheme="minorHAnsi" w:hAnsiTheme="minorHAnsi" w:cstheme="minorHAnsi"/>
          <w:sz w:val="18"/>
          <w:szCs w:val="18"/>
        </w:rPr>
        <w:t>A los efectos de esta Política, s</w:t>
      </w:r>
      <w:r w:rsidRPr="00592D54">
        <w:rPr>
          <w:rFonts w:asciiTheme="minorHAnsi" w:hAnsiTheme="minorHAnsi" w:cstheme="minorHAnsi"/>
          <w:sz w:val="18"/>
          <w:szCs w:val="18"/>
        </w:rPr>
        <w:t xml:space="preserve">e </w:t>
      </w:r>
      <w:r w:rsidR="00234640" w:rsidRPr="00592D54">
        <w:rPr>
          <w:rFonts w:asciiTheme="minorHAnsi" w:hAnsiTheme="minorHAnsi" w:cstheme="minorHAnsi"/>
          <w:sz w:val="18"/>
          <w:szCs w:val="18"/>
        </w:rPr>
        <w:t xml:space="preserve">entiende por </w:t>
      </w:r>
      <w:r w:rsidR="008A0568">
        <w:rPr>
          <w:rFonts w:asciiTheme="minorHAnsi" w:hAnsiTheme="minorHAnsi" w:cstheme="minorHAnsi"/>
          <w:sz w:val="18"/>
          <w:szCs w:val="18"/>
        </w:rPr>
        <w:t>Grupo Santomera</w:t>
      </w:r>
      <w:r w:rsidR="00234640" w:rsidRPr="00592D54">
        <w:rPr>
          <w:rFonts w:asciiTheme="minorHAnsi" w:hAnsiTheme="minorHAnsi" w:cstheme="minorHAnsi"/>
          <w:sz w:val="18"/>
          <w:szCs w:val="18"/>
        </w:rPr>
        <w:t xml:space="preserve"> la Organización formada por</w:t>
      </w:r>
      <w:r w:rsidR="00E47372" w:rsidRPr="00592D54">
        <w:rPr>
          <w:rFonts w:asciiTheme="minorHAnsi" w:hAnsiTheme="minorHAnsi" w:cstheme="minorHAnsi"/>
          <w:sz w:val="18"/>
          <w:szCs w:val="18"/>
        </w:rPr>
        <w:t xml:space="preserve"> las siguientes sociedades</w:t>
      </w:r>
      <w:r w:rsidR="00B643D3" w:rsidRPr="00592D54">
        <w:rPr>
          <w:rFonts w:asciiTheme="minorHAnsi" w:hAnsiTheme="minorHAnsi" w:cstheme="minorHAnsi"/>
          <w:sz w:val="18"/>
          <w:szCs w:val="18"/>
        </w:rPr>
        <w:t>:</w:t>
      </w:r>
    </w:p>
    <w:p w14:paraId="3B0971C6" w14:textId="77777777" w:rsidR="00546DE5" w:rsidRPr="00E220FD" w:rsidRDefault="00546DE5" w:rsidP="00546DE5">
      <w:pPr>
        <w:pStyle w:val="Prrafodelista"/>
        <w:numPr>
          <w:ilvl w:val="0"/>
          <w:numId w:val="45"/>
        </w:numPr>
        <w:shd w:val="clear" w:color="auto" w:fill="FFFFFF"/>
        <w:spacing w:after="0" w:line="240" w:lineRule="auto"/>
        <w:rPr>
          <w:rFonts w:ascii="Aptos" w:eastAsia="Times New Roman" w:hAnsi="Aptos"/>
          <w:color w:val="000000"/>
          <w:sz w:val="24"/>
          <w:szCs w:val="24"/>
          <w:lang w:eastAsia="es-ES_tradnl"/>
        </w:rPr>
      </w:pPr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>Santomera Bay, S.L.</w:t>
      </w:r>
    </w:p>
    <w:p w14:paraId="745E7C4A" w14:textId="77777777" w:rsidR="00546DE5" w:rsidRPr="00E220FD" w:rsidRDefault="00546DE5" w:rsidP="00546DE5">
      <w:pPr>
        <w:pStyle w:val="Prrafodelista"/>
        <w:numPr>
          <w:ilvl w:val="0"/>
          <w:numId w:val="45"/>
        </w:numPr>
        <w:shd w:val="clear" w:color="auto" w:fill="FFFFFF"/>
        <w:spacing w:after="0" w:line="240" w:lineRule="auto"/>
        <w:rPr>
          <w:rFonts w:ascii="Aptos" w:eastAsia="Times New Roman" w:hAnsi="Aptos"/>
          <w:color w:val="000000"/>
          <w:sz w:val="24"/>
          <w:szCs w:val="24"/>
          <w:lang w:eastAsia="es-ES_tradnl"/>
        </w:rPr>
      </w:pPr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 xml:space="preserve">Narval </w:t>
      </w:r>
      <w:proofErr w:type="spellStart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>Debt</w:t>
      </w:r>
      <w:proofErr w:type="spellEnd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 xml:space="preserve"> </w:t>
      </w:r>
      <w:proofErr w:type="spellStart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>Advisory</w:t>
      </w:r>
      <w:proofErr w:type="spellEnd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 xml:space="preserve"> S.L.U.</w:t>
      </w:r>
    </w:p>
    <w:p w14:paraId="67D30809" w14:textId="77777777" w:rsidR="00546DE5" w:rsidRPr="00E220FD" w:rsidRDefault="00546DE5" w:rsidP="00546DE5">
      <w:pPr>
        <w:pStyle w:val="Prrafodelista"/>
        <w:numPr>
          <w:ilvl w:val="0"/>
          <w:numId w:val="45"/>
        </w:numPr>
        <w:shd w:val="clear" w:color="auto" w:fill="FFFFFF"/>
        <w:spacing w:after="0" w:line="240" w:lineRule="auto"/>
        <w:rPr>
          <w:rFonts w:ascii="Aptos" w:eastAsia="Times New Roman" w:hAnsi="Aptos"/>
          <w:color w:val="000000"/>
          <w:sz w:val="24"/>
          <w:szCs w:val="24"/>
          <w:lang w:eastAsia="es-ES_tradnl"/>
        </w:rPr>
      </w:pPr>
      <w:proofErr w:type="spellStart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>Wasseva</w:t>
      </w:r>
      <w:proofErr w:type="spellEnd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 xml:space="preserve"> </w:t>
      </w:r>
      <w:proofErr w:type="spellStart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>Investment</w:t>
      </w:r>
      <w:proofErr w:type="spellEnd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 xml:space="preserve"> S.L.</w:t>
      </w:r>
    </w:p>
    <w:p w14:paraId="25E8235A" w14:textId="77777777" w:rsidR="00546DE5" w:rsidRPr="00E220FD" w:rsidRDefault="00546DE5" w:rsidP="00546DE5">
      <w:pPr>
        <w:pStyle w:val="Prrafodelista"/>
        <w:numPr>
          <w:ilvl w:val="0"/>
          <w:numId w:val="45"/>
        </w:numPr>
        <w:shd w:val="clear" w:color="auto" w:fill="FFFFFF"/>
        <w:spacing w:after="0" w:line="240" w:lineRule="auto"/>
        <w:rPr>
          <w:rFonts w:ascii="Aptos" w:eastAsia="Times New Roman" w:hAnsi="Aptos"/>
          <w:color w:val="000000"/>
          <w:sz w:val="24"/>
          <w:szCs w:val="24"/>
          <w:lang w:eastAsia="es-ES_tradnl"/>
        </w:rPr>
      </w:pPr>
      <w:proofErr w:type="spellStart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>Kentia</w:t>
      </w:r>
      <w:proofErr w:type="spellEnd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 xml:space="preserve"> Quantum Inversiones S.L.</w:t>
      </w:r>
    </w:p>
    <w:p w14:paraId="55A1049E" w14:textId="77777777" w:rsidR="00546DE5" w:rsidRPr="00E220FD" w:rsidRDefault="00546DE5" w:rsidP="00546DE5">
      <w:pPr>
        <w:pStyle w:val="Prrafodelista"/>
        <w:numPr>
          <w:ilvl w:val="0"/>
          <w:numId w:val="45"/>
        </w:numPr>
        <w:shd w:val="clear" w:color="auto" w:fill="FFFFFF"/>
        <w:spacing w:after="0" w:line="240" w:lineRule="auto"/>
        <w:rPr>
          <w:rFonts w:ascii="Aptos" w:eastAsia="Times New Roman" w:hAnsi="Aptos"/>
          <w:color w:val="000000"/>
          <w:sz w:val="24"/>
          <w:szCs w:val="24"/>
          <w:lang w:eastAsia="es-ES_tradnl"/>
        </w:rPr>
      </w:pPr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 xml:space="preserve">Bear </w:t>
      </w:r>
      <w:proofErr w:type="spellStart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>Cut</w:t>
      </w:r>
      <w:proofErr w:type="spellEnd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 xml:space="preserve"> Capital S.L.</w:t>
      </w:r>
    </w:p>
    <w:p w14:paraId="1D3B01D5" w14:textId="77777777" w:rsidR="00546DE5" w:rsidRPr="00E220FD" w:rsidRDefault="00546DE5" w:rsidP="00546DE5">
      <w:pPr>
        <w:pStyle w:val="Prrafodelista"/>
        <w:numPr>
          <w:ilvl w:val="0"/>
          <w:numId w:val="45"/>
        </w:numPr>
        <w:shd w:val="clear" w:color="auto" w:fill="FFFFFF"/>
        <w:spacing w:after="0" w:line="240" w:lineRule="auto"/>
        <w:rPr>
          <w:rFonts w:ascii="Aptos" w:eastAsia="Times New Roman" w:hAnsi="Aptos"/>
          <w:color w:val="000000"/>
          <w:sz w:val="24"/>
          <w:szCs w:val="24"/>
          <w:lang w:eastAsia="es-ES_tradnl"/>
        </w:rPr>
      </w:pPr>
      <w:proofErr w:type="spellStart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>Crandon</w:t>
      </w:r>
      <w:proofErr w:type="spellEnd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 xml:space="preserve"> </w:t>
      </w:r>
      <w:proofErr w:type="spellStart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>Unlimited</w:t>
      </w:r>
      <w:proofErr w:type="spellEnd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 xml:space="preserve"> </w:t>
      </w:r>
      <w:proofErr w:type="spellStart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>Partners</w:t>
      </w:r>
      <w:proofErr w:type="spellEnd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>, S.L.</w:t>
      </w:r>
    </w:p>
    <w:p w14:paraId="7BC21973" w14:textId="77777777" w:rsidR="00546DE5" w:rsidRPr="00E220FD" w:rsidRDefault="00546DE5" w:rsidP="00546DE5">
      <w:pPr>
        <w:pStyle w:val="Prrafodelista"/>
        <w:numPr>
          <w:ilvl w:val="0"/>
          <w:numId w:val="45"/>
        </w:numPr>
        <w:shd w:val="clear" w:color="auto" w:fill="FFFFFF"/>
        <w:spacing w:after="0" w:line="240" w:lineRule="auto"/>
        <w:rPr>
          <w:rFonts w:ascii="Aptos" w:eastAsia="Times New Roman" w:hAnsi="Aptos"/>
          <w:color w:val="000000"/>
          <w:sz w:val="24"/>
          <w:szCs w:val="24"/>
          <w:lang w:eastAsia="es-ES_tradnl"/>
        </w:rPr>
      </w:pPr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>Fairfield JV Capital S.L.</w:t>
      </w:r>
    </w:p>
    <w:p w14:paraId="60573F25" w14:textId="77777777" w:rsidR="00546DE5" w:rsidRPr="00E220FD" w:rsidRDefault="00546DE5" w:rsidP="00546DE5">
      <w:pPr>
        <w:pStyle w:val="Prrafodelista"/>
        <w:numPr>
          <w:ilvl w:val="0"/>
          <w:numId w:val="45"/>
        </w:numPr>
        <w:shd w:val="clear" w:color="auto" w:fill="FFFFFF"/>
        <w:spacing w:after="0" w:line="240" w:lineRule="auto"/>
        <w:rPr>
          <w:rFonts w:ascii="Aptos" w:eastAsia="Times New Roman" w:hAnsi="Aptos"/>
          <w:color w:val="000000"/>
          <w:sz w:val="24"/>
          <w:szCs w:val="24"/>
          <w:lang w:eastAsia="es-ES_tradnl"/>
        </w:rPr>
      </w:pPr>
      <w:r w:rsidRPr="00006F0D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es-ES_tradnl"/>
        </w:rPr>
        <w:t xml:space="preserve">Bedford </w:t>
      </w:r>
      <w:r w:rsidRPr="00E220FD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es-ES_tradnl"/>
        </w:rPr>
        <w:t xml:space="preserve">RD </w:t>
      </w:r>
      <w:r w:rsidRPr="00006F0D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es-ES_tradnl"/>
        </w:rPr>
        <w:t xml:space="preserve">Capital </w:t>
      </w:r>
      <w:r w:rsidRPr="00E220FD">
        <w:rPr>
          <w:rFonts w:ascii="Calibri" w:eastAsia="Times New Roman" w:hAnsi="Calibri" w:cs="Calibri"/>
          <w:color w:val="000000"/>
          <w:sz w:val="18"/>
          <w:szCs w:val="18"/>
          <w:shd w:val="clear" w:color="auto" w:fill="FFFFFF"/>
          <w:lang w:eastAsia="es-ES_tradnl"/>
        </w:rPr>
        <w:t>S.L</w:t>
      </w:r>
    </w:p>
    <w:p w14:paraId="0E1E5DB7" w14:textId="77777777" w:rsidR="00546DE5" w:rsidRPr="00E220FD" w:rsidRDefault="00546DE5" w:rsidP="00546DE5">
      <w:pPr>
        <w:pStyle w:val="Prrafodelista"/>
        <w:numPr>
          <w:ilvl w:val="0"/>
          <w:numId w:val="45"/>
        </w:numPr>
        <w:shd w:val="clear" w:color="auto" w:fill="FFFFFF"/>
        <w:spacing w:after="0" w:line="240" w:lineRule="auto"/>
        <w:rPr>
          <w:rFonts w:ascii="Aptos" w:eastAsia="Times New Roman" w:hAnsi="Aptos"/>
          <w:color w:val="000000"/>
          <w:sz w:val="24"/>
          <w:szCs w:val="24"/>
          <w:lang w:eastAsia="es-ES_tradnl"/>
        </w:rPr>
      </w:pPr>
      <w:proofErr w:type="spellStart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>Tompson</w:t>
      </w:r>
      <w:proofErr w:type="spellEnd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 xml:space="preserve"> </w:t>
      </w:r>
      <w:proofErr w:type="spellStart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>Debt</w:t>
      </w:r>
      <w:proofErr w:type="spellEnd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 xml:space="preserve"> </w:t>
      </w:r>
      <w:proofErr w:type="spellStart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>Strategies</w:t>
      </w:r>
      <w:proofErr w:type="spellEnd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 xml:space="preserve"> S.L.</w:t>
      </w:r>
    </w:p>
    <w:p w14:paraId="3DFDDED7" w14:textId="77777777" w:rsidR="00546DE5" w:rsidRPr="00E220FD" w:rsidRDefault="00546DE5" w:rsidP="00546DE5">
      <w:pPr>
        <w:pStyle w:val="Prrafodelista"/>
        <w:numPr>
          <w:ilvl w:val="0"/>
          <w:numId w:val="45"/>
        </w:numPr>
        <w:spacing w:line="240" w:lineRule="auto"/>
        <w:rPr>
          <w:rFonts w:ascii="Aptos" w:eastAsia="Times New Roman" w:hAnsi="Aptos"/>
          <w:color w:val="000000"/>
          <w:sz w:val="24"/>
          <w:szCs w:val="24"/>
          <w:lang w:eastAsia="es-ES_tradnl"/>
        </w:rPr>
      </w:pPr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>Cause Bay Real Estate S.L.U.</w:t>
      </w:r>
    </w:p>
    <w:p w14:paraId="4F5AC222" w14:textId="77777777" w:rsidR="00546DE5" w:rsidRDefault="00546DE5" w:rsidP="00546DE5">
      <w:pPr>
        <w:pStyle w:val="Prrafodelista"/>
        <w:numPr>
          <w:ilvl w:val="0"/>
          <w:numId w:val="45"/>
        </w:numPr>
        <w:spacing w:line="240" w:lineRule="auto"/>
        <w:rPr>
          <w:rFonts w:ascii="Aptos" w:eastAsia="Times New Roman" w:hAnsi="Aptos"/>
          <w:color w:val="000000"/>
          <w:sz w:val="24"/>
          <w:szCs w:val="24"/>
          <w:lang w:eastAsia="es-ES_tradnl"/>
        </w:rPr>
      </w:pPr>
      <w:proofErr w:type="spellStart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>Ever</w:t>
      </w:r>
      <w:proofErr w:type="spellEnd"/>
      <w:r w:rsidRPr="00E220FD">
        <w:rPr>
          <w:rFonts w:ascii="Calibri" w:eastAsia="Times New Roman" w:hAnsi="Calibri" w:cs="Calibri"/>
          <w:i/>
          <w:iCs/>
          <w:color w:val="000000"/>
          <w:sz w:val="18"/>
          <w:szCs w:val="18"/>
          <w:shd w:val="clear" w:color="auto" w:fill="FFFFFF"/>
          <w:lang w:eastAsia="es-ES_tradnl"/>
        </w:rPr>
        <w:t xml:space="preserve"> Dynamic S.L.</w:t>
      </w:r>
    </w:p>
    <w:p w14:paraId="48F51262" w14:textId="0A775D28" w:rsidR="00047ABB" w:rsidRPr="008B2ECB" w:rsidRDefault="00047ABB" w:rsidP="001519B7">
      <w:pPr>
        <w:pStyle w:val="Textonotapie"/>
        <w:rPr>
          <w:lang w:val="en-US"/>
        </w:rPr>
      </w:pPr>
    </w:p>
  </w:footnote>
  <w:footnote w:id="3">
    <w:p w14:paraId="660FF5E3" w14:textId="77777777" w:rsidR="00F65A85" w:rsidRPr="00592D54" w:rsidRDefault="00F65A85" w:rsidP="00F65A85">
      <w:pPr>
        <w:pStyle w:val="Textonotapie"/>
        <w:rPr>
          <w:rFonts w:asciiTheme="minorHAnsi" w:hAnsiTheme="minorHAnsi" w:cstheme="minorHAnsi"/>
          <w:sz w:val="18"/>
          <w:szCs w:val="18"/>
        </w:rPr>
      </w:pPr>
      <w:r w:rsidRPr="00592D54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592D54">
        <w:rPr>
          <w:rFonts w:asciiTheme="minorHAnsi" w:hAnsiTheme="minorHAnsi" w:cstheme="minorHAnsi"/>
          <w:sz w:val="18"/>
          <w:szCs w:val="18"/>
        </w:rPr>
        <w:t xml:space="preserve"> De conformidad con la jurisprudencia laboral, se entiende por “conflicto interpersonal” cualquier situación de contradicción o desavenencia entre los intereses de dos o más personas que trasciende a la relación laboral.</w:t>
      </w:r>
    </w:p>
  </w:footnote>
  <w:footnote w:id="4">
    <w:p w14:paraId="46254DE3" w14:textId="0543A7FF" w:rsidR="00E73433" w:rsidRDefault="00E7343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73433">
        <w:rPr>
          <w:rFonts w:asciiTheme="minorHAnsi" w:hAnsiTheme="minorHAnsi" w:cstheme="minorHAnsi"/>
          <w:sz w:val="18"/>
          <w:szCs w:val="18"/>
        </w:rPr>
        <w:t xml:space="preserve">El canal de denuncias del </w:t>
      </w:r>
      <w:r w:rsidR="008A0568">
        <w:rPr>
          <w:rFonts w:asciiTheme="minorHAnsi" w:hAnsiTheme="minorHAnsi" w:cstheme="minorHAnsi"/>
          <w:sz w:val="18"/>
          <w:szCs w:val="18"/>
        </w:rPr>
        <w:t>Grupo Santomera</w:t>
      </w:r>
      <w:r w:rsidRPr="00E73433">
        <w:rPr>
          <w:rFonts w:asciiTheme="minorHAnsi" w:hAnsiTheme="minorHAnsi" w:cstheme="minorHAnsi"/>
          <w:sz w:val="18"/>
          <w:szCs w:val="18"/>
        </w:rPr>
        <w:t xml:space="preserve"> se encuentra disponible en las páginas web de las siguientes sociedades del Grupo:</w:t>
      </w:r>
    </w:p>
    <w:p w14:paraId="3BBF7055" w14:textId="6CD47778" w:rsidR="00E73433" w:rsidRDefault="00E73433" w:rsidP="00E73433">
      <w:pPr>
        <w:pStyle w:val="Textonotapie"/>
        <w:numPr>
          <w:ilvl w:val="0"/>
          <w:numId w:val="45"/>
        </w:numPr>
        <w:rPr>
          <w:rStyle w:val="ui-provider"/>
          <w:rFonts w:asciiTheme="minorHAnsi" w:hAnsiTheme="minorHAnsi" w:cstheme="minorHAnsi"/>
          <w:sz w:val="18"/>
          <w:szCs w:val="18"/>
          <w:lang w:val="en-US"/>
        </w:rPr>
      </w:pPr>
      <w:r w:rsidRPr="00592D54">
        <w:rPr>
          <w:rStyle w:val="ui-provider"/>
          <w:rFonts w:asciiTheme="minorHAnsi" w:hAnsiTheme="minorHAnsi" w:cstheme="minorHAnsi"/>
          <w:i/>
          <w:iCs/>
          <w:sz w:val="18"/>
          <w:szCs w:val="18"/>
        </w:rPr>
        <w:t>Santomera Bay, S.L.</w:t>
      </w:r>
      <w:r w:rsidR="002A296D">
        <w:rPr>
          <w:rStyle w:val="ui-provider"/>
          <w:rFonts w:asciiTheme="minorHAnsi" w:hAnsiTheme="minorHAnsi" w:cstheme="minorHAnsi"/>
          <w:i/>
          <w:iCs/>
          <w:sz w:val="18"/>
          <w:szCs w:val="18"/>
        </w:rPr>
        <w:t xml:space="preserve"> </w:t>
      </w:r>
      <w:hyperlink r:id="rId1" w:history="1">
        <w:r w:rsidR="002A296D" w:rsidRPr="002A296D">
          <w:rPr>
            <w:rStyle w:val="Hipervnculo"/>
            <w:rFonts w:asciiTheme="minorHAnsi" w:hAnsiTheme="minorHAnsi" w:cstheme="minorHAnsi"/>
            <w:i/>
            <w:iCs/>
            <w:sz w:val="18"/>
            <w:szCs w:val="18"/>
          </w:rPr>
          <w:t>link</w:t>
        </w:r>
      </w:hyperlink>
    </w:p>
    <w:p w14:paraId="05881A64" w14:textId="5BD59F89" w:rsidR="00E73433" w:rsidRDefault="006D793B" w:rsidP="00E73433">
      <w:pPr>
        <w:pStyle w:val="Textonotapie"/>
        <w:numPr>
          <w:ilvl w:val="0"/>
          <w:numId w:val="45"/>
        </w:numPr>
        <w:rPr>
          <w:rFonts w:asciiTheme="minorHAnsi" w:hAnsiTheme="minorHAnsi" w:cstheme="minorHAnsi"/>
          <w:sz w:val="18"/>
          <w:szCs w:val="18"/>
          <w:lang w:val="en-US"/>
        </w:rPr>
      </w:pPr>
      <w:r w:rsidRPr="006D793B">
        <w:rPr>
          <w:rFonts w:asciiTheme="minorHAnsi" w:hAnsiTheme="minorHAnsi" w:cstheme="minorHAnsi"/>
          <w:sz w:val="18"/>
          <w:szCs w:val="18"/>
          <w:lang w:val="en-US"/>
        </w:rPr>
        <w:t>Crandon Unlimited Partners</w:t>
      </w:r>
      <w:r w:rsidR="00925AB7">
        <w:rPr>
          <w:rFonts w:asciiTheme="minorHAnsi" w:hAnsiTheme="minorHAnsi" w:cstheme="minorHAnsi"/>
          <w:sz w:val="18"/>
          <w:szCs w:val="18"/>
          <w:lang w:val="en-US"/>
        </w:rPr>
        <w:t>,</w:t>
      </w:r>
      <w:r w:rsidRPr="006D793B">
        <w:rPr>
          <w:rFonts w:asciiTheme="minorHAnsi" w:hAnsiTheme="minorHAnsi" w:cstheme="minorHAnsi"/>
          <w:sz w:val="18"/>
          <w:szCs w:val="18"/>
          <w:lang w:val="en-US"/>
        </w:rPr>
        <w:t xml:space="preserve"> S</w:t>
      </w:r>
      <w:r>
        <w:rPr>
          <w:rFonts w:asciiTheme="minorHAnsi" w:hAnsiTheme="minorHAnsi" w:cstheme="minorHAnsi"/>
          <w:sz w:val="18"/>
          <w:szCs w:val="18"/>
          <w:lang w:val="en-US"/>
        </w:rPr>
        <w:t>.</w:t>
      </w:r>
      <w:r w:rsidRPr="006D793B">
        <w:rPr>
          <w:rFonts w:asciiTheme="minorHAnsi" w:hAnsiTheme="minorHAnsi" w:cstheme="minorHAnsi"/>
          <w:sz w:val="18"/>
          <w:szCs w:val="18"/>
          <w:lang w:val="en-US"/>
        </w:rPr>
        <w:t>L</w:t>
      </w:r>
      <w:r>
        <w:rPr>
          <w:rFonts w:asciiTheme="minorHAnsi" w:hAnsiTheme="minorHAnsi" w:cstheme="minorHAnsi"/>
          <w:sz w:val="18"/>
          <w:szCs w:val="18"/>
          <w:lang w:val="en-US"/>
        </w:rPr>
        <w:t xml:space="preserve">. </w:t>
      </w:r>
      <w:hyperlink r:id="rId2" w:history="1">
        <w:r w:rsidRPr="006D793B">
          <w:rPr>
            <w:rStyle w:val="Hipervnculo"/>
            <w:rFonts w:asciiTheme="minorHAnsi" w:hAnsiTheme="minorHAnsi" w:cstheme="minorHAnsi"/>
            <w:sz w:val="18"/>
            <w:szCs w:val="18"/>
            <w:lang w:val="en-US"/>
          </w:rPr>
          <w:t>link</w:t>
        </w:r>
      </w:hyperlink>
    </w:p>
    <w:p w14:paraId="2AE9CD60" w14:textId="7C622E8F" w:rsidR="006D793B" w:rsidRPr="00E73433" w:rsidRDefault="00925AB7" w:rsidP="00E73433">
      <w:pPr>
        <w:pStyle w:val="Textonotapie"/>
        <w:numPr>
          <w:ilvl w:val="0"/>
          <w:numId w:val="45"/>
        </w:numPr>
        <w:rPr>
          <w:rFonts w:asciiTheme="minorHAnsi" w:hAnsiTheme="minorHAnsi" w:cstheme="minorHAnsi"/>
          <w:sz w:val="18"/>
          <w:szCs w:val="18"/>
          <w:lang w:val="en-US"/>
        </w:rPr>
      </w:pPr>
      <w:r w:rsidRPr="00925AB7">
        <w:rPr>
          <w:rFonts w:asciiTheme="minorHAnsi" w:hAnsiTheme="minorHAnsi" w:cstheme="minorHAnsi"/>
          <w:sz w:val="18"/>
          <w:szCs w:val="18"/>
          <w:lang w:val="en-US"/>
        </w:rPr>
        <w:t>Narval Debt Advisory</w:t>
      </w:r>
      <w:r>
        <w:rPr>
          <w:rFonts w:asciiTheme="minorHAnsi" w:hAnsiTheme="minorHAnsi" w:cstheme="minorHAnsi"/>
          <w:sz w:val="18"/>
          <w:szCs w:val="18"/>
          <w:lang w:val="en-US"/>
        </w:rPr>
        <w:t>,</w:t>
      </w:r>
      <w:r w:rsidRPr="00925AB7">
        <w:rPr>
          <w:rFonts w:asciiTheme="minorHAnsi" w:hAnsiTheme="minorHAnsi" w:cstheme="minorHAnsi"/>
          <w:sz w:val="18"/>
          <w:szCs w:val="18"/>
          <w:lang w:val="en-US"/>
        </w:rPr>
        <w:t xml:space="preserve"> S</w:t>
      </w:r>
      <w:r>
        <w:rPr>
          <w:rFonts w:asciiTheme="minorHAnsi" w:hAnsiTheme="minorHAnsi" w:cstheme="minorHAnsi"/>
          <w:sz w:val="18"/>
          <w:szCs w:val="18"/>
          <w:lang w:val="en-US"/>
        </w:rPr>
        <w:t>.</w:t>
      </w:r>
      <w:r w:rsidRPr="00925AB7">
        <w:rPr>
          <w:rFonts w:asciiTheme="minorHAnsi" w:hAnsiTheme="minorHAnsi" w:cstheme="minorHAnsi"/>
          <w:sz w:val="18"/>
          <w:szCs w:val="18"/>
          <w:lang w:val="en-US"/>
        </w:rPr>
        <w:t>L</w:t>
      </w:r>
      <w:r>
        <w:rPr>
          <w:rFonts w:asciiTheme="minorHAnsi" w:hAnsiTheme="minorHAnsi" w:cstheme="minorHAnsi"/>
          <w:sz w:val="18"/>
          <w:szCs w:val="18"/>
          <w:lang w:val="en-US"/>
        </w:rPr>
        <w:t>.</w:t>
      </w:r>
      <w:r w:rsidR="00724C7B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hyperlink r:id="rId3" w:history="1">
        <w:r w:rsidR="00724C7B" w:rsidRPr="00724C7B">
          <w:rPr>
            <w:rStyle w:val="Hipervnculo"/>
            <w:rFonts w:asciiTheme="minorHAnsi" w:hAnsiTheme="minorHAnsi" w:cstheme="minorHAnsi"/>
            <w:sz w:val="18"/>
            <w:szCs w:val="18"/>
            <w:lang w:val="en-US"/>
          </w:rPr>
          <w:t>link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CEAB" w14:textId="7B46F2B4" w:rsidR="00115ADE" w:rsidRPr="00191A18" w:rsidRDefault="00115ADE" w:rsidP="00191A18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E42B3" w14:textId="77777777" w:rsidR="00115ADE" w:rsidRDefault="00115ADE" w:rsidP="0048476E">
    <w:pPr>
      <w:pStyle w:val="Encabezado"/>
    </w:pPr>
  </w:p>
  <w:p w14:paraId="63B1A2E5" w14:textId="77777777" w:rsidR="00115ADE" w:rsidRDefault="00115A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7D98"/>
    <w:multiLevelType w:val="hybridMultilevel"/>
    <w:tmpl w:val="1FFC5C48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C803373"/>
    <w:multiLevelType w:val="hybridMultilevel"/>
    <w:tmpl w:val="F31617B2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5804CF"/>
    <w:multiLevelType w:val="hybridMultilevel"/>
    <w:tmpl w:val="07AEE77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3DD2B2A"/>
    <w:multiLevelType w:val="hybridMultilevel"/>
    <w:tmpl w:val="19182CFE"/>
    <w:lvl w:ilvl="0" w:tplc="257699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617E0"/>
    <w:multiLevelType w:val="hybridMultilevel"/>
    <w:tmpl w:val="43E4087E"/>
    <w:lvl w:ilvl="0" w:tplc="CD3ABA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C3C31"/>
    <w:multiLevelType w:val="hybridMultilevel"/>
    <w:tmpl w:val="C75CC0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903"/>
    <w:multiLevelType w:val="hybridMultilevel"/>
    <w:tmpl w:val="C7849914"/>
    <w:lvl w:ilvl="0" w:tplc="0C0A000F">
      <w:start w:val="1"/>
      <w:numFmt w:val="decimal"/>
      <w:lvlText w:val="%1."/>
      <w:lvlJc w:val="left"/>
      <w:pPr>
        <w:ind w:left="2291" w:hanging="360"/>
      </w:pPr>
    </w:lvl>
    <w:lvl w:ilvl="1" w:tplc="0C0A0019" w:tentative="1">
      <w:start w:val="1"/>
      <w:numFmt w:val="lowerLetter"/>
      <w:lvlText w:val="%2."/>
      <w:lvlJc w:val="left"/>
      <w:pPr>
        <w:ind w:left="3011" w:hanging="360"/>
      </w:pPr>
    </w:lvl>
    <w:lvl w:ilvl="2" w:tplc="0C0A001B" w:tentative="1">
      <w:start w:val="1"/>
      <w:numFmt w:val="lowerRoman"/>
      <w:lvlText w:val="%3."/>
      <w:lvlJc w:val="right"/>
      <w:pPr>
        <w:ind w:left="3731" w:hanging="180"/>
      </w:pPr>
    </w:lvl>
    <w:lvl w:ilvl="3" w:tplc="0C0A000F" w:tentative="1">
      <w:start w:val="1"/>
      <w:numFmt w:val="decimal"/>
      <w:lvlText w:val="%4."/>
      <w:lvlJc w:val="left"/>
      <w:pPr>
        <w:ind w:left="4451" w:hanging="360"/>
      </w:pPr>
    </w:lvl>
    <w:lvl w:ilvl="4" w:tplc="0C0A0019" w:tentative="1">
      <w:start w:val="1"/>
      <w:numFmt w:val="lowerLetter"/>
      <w:lvlText w:val="%5."/>
      <w:lvlJc w:val="left"/>
      <w:pPr>
        <w:ind w:left="5171" w:hanging="360"/>
      </w:pPr>
    </w:lvl>
    <w:lvl w:ilvl="5" w:tplc="0C0A001B" w:tentative="1">
      <w:start w:val="1"/>
      <w:numFmt w:val="lowerRoman"/>
      <w:lvlText w:val="%6."/>
      <w:lvlJc w:val="right"/>
      <w:pPr>
        <w:ind w:left="5891" w:hanging="180"/>
      </w:pPr>
    </w:lvl>
    <w:lvl w:ilvl="6" w:tplc="0C0A000F" w:tentative="1">
      <w:start w:val="1"/>
      <w:numFmt w:val="decimal"/>
      <w:lvlText w:val="%7."/>
      <w:lvlJc w:val="left"/>
      <w:pPr>
        <w:ind w:left="6611" w:hanging="360"/>
      </w:pPr>
    </w:lvl>
    <w:lvl w:ilvl="7" w:tplc="0C0A0019" w:tentative="1">
      <w:start w:val="1"/>
      <w:numFmt w:val="lowerLetter"/>
      <w:lvlText w:val="%8."/>
      <w:lvlJc w:val="left"/>
      <w:pPr>
        <w:ind w:left="7331" w:hanging="360"/>
      </w:pPr>
    </w:lvl>
    <w:lvl w:ilvl="8" w:tplc="0C0A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7" w15:restartNumberingAfterBreak="0">
    <w:nsid w:val="1C3A0158"/>
    <w:multiLevelType w:val="hybridMultilevel"/>
    <w:tmpl w:val="83FAAC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22F2F"/>
    <w:multiLevelType w:val="hybridMultilevel"/>
    <w:tmpl w:val="CD328648"/>
    <w:lvl w:ilvl="0" w:tplc="0C0A0001">
      <w:start w:val="1"/>
      <w:numFmt w:val="bullet"/>
      <w:lvlText w:val=""/>
      <w:lvlJc w:val="left"/>
      <w:pPr>
        <w:ind w:left="23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22" w:hanging="360"/>
      </w:pPr>
      <w:rPr>
        <w:rFonts w:ascii="Wingdings" w:hAnsi="Wingdings" w:hint="default"/>
      </w:rPr>
    </w:lvl>
  </w:abstractNum>
  <w:abstractNum w:abstractNumId="9" w15:restartNumberingAfterBreak="0">
    <w:nsid w:val="1DEC2431"/>
    <w:multiLevelType w:val="hybridMultilevel"/>
    <w:tmpl w:val="6B787552"/>
    <w:lvl w:ilvl="0" w:tplc="06DA508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20C8E"/>
    <w:multiLevelType w:val="hybridMultilevel"/>
    <w:tmpl w:val="BFF468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B2E20"/>
    <w:multiLevelType w:val="hybridMultilevel"/>
    <w:tmpl w:val="8C6A4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74F01"/>
    <w:multiLevelType w:val="hybridMultilevel"/>
    <w:tmpl w:val="4C8E4FEC"/>
    <w:lvl w:ilvl="0" w:tplc="0C0A001B">
      <w:start w:val="1"/>
      <w:numFmt w:val="lowerRoman"/>
      <w:lvlText w:val="%1."/>
      <w:lvlJc w:val="righ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756E1D"/>
    <w:multiLevelType w:val="hybridMultilevel"/>
    <w:tmpl w:val="F31617B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9AE31EF"/>
    <w:multiLevelType w:val="hybridMultilevel"/>
    <w:tmpl w:val="A9F2322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D5620"/>
    <w:multiLevelType w:val="hybridMultilevel"/>
    <w:tmpl w:val="808AA7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1608E"/>
    <w:multiLevelType w:val="hybridMultilevel"/>
    <w:tmpl w:val="14BA98AC"/>
    <w:lvl w:ilvl="0" w:tplc="06DA508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870508"/>
    <w:multiLevelType w:val="hybridMultilevel"/>
    <w:tmpl w:val="57ACB888"/>
    <w:lvl w:ilvl="0" w:tplc="088C538A">
      <w:start w:val="1"/>
      <w:numFmt w:val="lowerLetter"/>
      <w:lvlText w:val="%1."/>
      <w:lvlJc w:val="left"/>
      <w:pPr>
        <w:ind w:left="221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934" w:hanging="360"/>
      </w:pPr>
    </w:lvl>
    <w:lvl w:ilvl="2" w:tplc="0C0A001B" w:tentative="1">
      <w:start w:val="1"/>
      <w:numFmt w:val="lowerRoman"/>
      <w:lvlText w:val="%3."/>
      <w:lvlJc w:val="right"/>
      <w:pPr>
        <w:ind w:left="3654" w:hanging="180"/>
      </w:pPr>
    </w:lvl>
    <w:lvl w:ilvl="3" w:tplc="0C0A000F" w:tentative="1">
      <w:start w:val="1"/>
      <w:numFmt w:val="decimal"/>
      <w:lvlText w:val="%4."/>
      <w:lvlJc w:val="left"/>
      <w:pPr>
        <w:ind w:left="4374" w:hanging="360"/>
      </w:pPr>
    </w:lvl>
    <w:lvl w:ilvl="4" w:tplc="0C0A0019" w:tentative="1">
      <w:start w:val="1"/>
      <w:numFmt w:val="lowerLetter"/>
      <w:lvlText w:val="%5."/>
      <w:lvlJc w:val="left"/>
      <w:pPr>
        <w:ind w:left="5094" w:hanging="360"/>
      </w:pPr>
    </w:lvl>
    <w:lvl w:ilvl="5" w:tplc="0C0A001B" w:tentative="1">
      <w:start w:val="1"/>
      <w:numFmt w:val="lowerRoman"/>
      <w:lvlText w:val="%6."/>
      <w:lvlJc w:val="right"/>
      <w:pPr>
        <w:ind w:left="5814" w:hanging="180"/>
      </w:pPr>
    </w:lvl>
    <w:lvl w:ilvl="6" w:tplc="0C0A000F" w:tentative="1">
      <w:start w:val="1"/>
      <w:numFmt w:val="decimal"/>
      <w:lvlText w:val="%7."/>
      <w:lvlJc w:val="left"/>
      <w:pPr>
        <w:ind w:left="6534" w:hanging="360"/>
      </w:pPr>
    </w:lvl>
    <w:lvl w:ilvl="7" w:tplc="0C0A0019" w:tentative="1">
      <w:start w:val="1"/>
      <w:numFmt w:val="lowerLetter"/>
      <w:lvlText w:val="%8."/>
      <w:lvlJc w:val="left"/>
      <w:pPr>
        <w:ind w:left="7254" w:hanging="360"/>
      </w:pPr>
    </w:lvl>
    <w:lvl w:ilvl="8" w:tplc="0C0A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 w15:restartNumberingAfterBreak="0">
    <w:nsid w:val="2DBF2423"/>
    <w:multiLevelType w:val="hybridMultilevel"/>
    <w:tmpl w:val="A9F6DDBC"/>
    <w:lvl w:ilvl="0" w:tplc="1548AB3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3F3F3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40046"/>
    <w:multiLevelType w:val="hybridMultilevel"/>
    <w:tmpl w:val="F9967344"/>
    <w:lvl w:ilvl="0" w:tplc="3950FCE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D23A4"/>
    <w:multiLevelType w:val="hybridMultilevel"/>
    <w:tmpl w:val="29725382"/>
    <w:lvl w:ilvl="0" w:tplc="0E0EA244">
      <w:start w:val="1"/>
      <w:numFmt w:val="upperLetter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C1B8B"/>
    <w:multiLevelType w:val="hybridMultilevel"/>
    <w:tmpl w:val="99C466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84218"/>
    <w:multiLevelType w:val="hybridMultilevel"/>
    <w:tmpl w:val="8FD09E2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32ABC"/>
    <w:multiLevelType w:val="hybridMultilevel"/>
    <w:tmpl w:val="48C6310E"/>
    <w:lvl w:ilvl="0" w:tplc="6A76C746">
      <w:numFmt w:val="bullet"/>
      <w:lvlText w:val=""/>
      <w:lvlJc w:val="left"/>
      <w:pPr>
        <w:ind w:left="546" w:hanging="361"/>
      </w:pPr>
      <w:rPr>
        <w:rFonts w:ascii="Symbol" w:eastAsia="Symbol" w:hAnsi="Symbol" w:cs="Symbol" w:hint="default"/>
        <w:color w:val="3F3F3F"/>
        <w:w w:val="100"/>
        <w:sz w:val="20"/>
        <w:szCs w:val="20"/>
      </w:rPr>
    </w:lvl>
    <w:lvl w:ilvl="1" w:tplc="50F2D02C">
      <w:numFmt w:val="bullet"/>
      <w:lvlText w:val="•"/>
      <w:lvlJc w:val="left"/>
      <w:pPr>
        <w:ind w:left="1400" w:hanging="361"/>
      </w:pPr>
      <w:rPr>
        <w:rFonts w:hint="default"/>
      </w:rPr>
    </w:lvl>
    <w:lvl w:ilvl="2" w:tplc="DB82BB54">
      <w:numFmt w:val="bullet"/>
      <w:lvlText w:val="•"/>
      <w:lvlJc w:val="left"/>
      <w:pPr>
        <w:ind w:left="2258" w:hanging="361"/>
      </w:pPr>
      <w:rPr>
        <w:rFonts w:hint="default"/>
      </w:rPr>
    </w:lvl>
    <w:lvl w:ilvl="3" w:tplc="35C079DE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00E55F0">
      <w:numFmt w:val="bullet"/>
      <w:lvlText w:val="•"/>
      <w:lvlJc w:val="left"/>
      <w:pPr>
        <w:ind w:left="3975" w:hanging="361"/>
      </w:pPr>
      <w:rPr>
        <w:rFonts w:hint="default"/>
      </w:rPr>
    </w:lvl>
    <w:lvl w:ilvl="5" w:tplc="4F48F810">
      <w:numFmt w:val="bullet"/>
      <w:lvlText w:val="•"/>
      <w:lvlJc w:val="left"/>
      <w:pPr>
        <w:ind w:left="4834" w:hanging="361"/>
      </w:pPr>
      <w:rPr>
        <w:rFonts w:hint="default"/>
      </w:rPr>
    </w:lvl>
    <w:lvl w:ilvl="6" w:tplc="27C0638E">
      <w:numFmt w:val="bullet"/>
      <w:lvlText w:val="•"/>
      <w:lvlJc w:val="left"/>
      <w:pPr>
        <w:ind w:left="5692" w:hanging="361"/>
      </w:pPr>
      <w:rPr>
        <w:rFonts w:hint="default"/>
      </w:rPr>
    </w:lvl>
    <w:lvl w:ilvl="7" w:tplc="A7B4129E">
      <w:numFmt w:val="bullet"/>
      <w:lvlText w:val="•"/>
      <w:lvlJc w:val="left"/>
      <w:pPr>
        <w:ind w:left="6551" w:hanging="361"/>
      </w:pPr>
      <w:rPr>
        <w:rFonts w:hint="default"/>
      </w:rPr>
    </w:lvl>
    <w:lvl w:ilvl="8" w:tplc="92009F54">
      <w:numFmt w:val="bullet"/>
      <w:lvlText w:val="•"/>
      <w:lvlJc w:val="left"/>
      <w:pPr>
        <w:ind w:left="7409" w:hanging="361"/>
      </w:pPr>
      <w:rPr>
        <w:rFonts w:hint="default"/>
      </w:rPr>
    </w:lvl>
  </w:abstractNum>
  <w:abstractNum w:abstractNumId="24" w15:restartNumberingAfterBreak="0">
    <w:nsid w:val="50516A1D"/>
    <w:multiLevelType w:val="hybridMultilevel"/>
    <w:tmpl w:val="4AC0FE22"/>
    <w:lvl w:ilvl="0" w:tplc="8CCAA7A4">
      <w:start w:val="2"/>
      <w:numFmt w:val="bullet"/>
      <w:lvlText w:val="-"/>
      <w:lvlJc w:val="left"/>
      <w:pPr>
        <w:ind w:left="2694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25" w15:restartNumberingAfterBreak="0">
    <w:nsid w:val="51254E8D"/>
    <w:multiLevelType w:val="hybridMultilevel"/>
    <w:tmpl w:val="9DBEECE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81395"/>
    <w:multiLevelType w:val="hybridMultilevel"/>
    <w:tmpl w:val="D0E208CE"/>
    <w:lvl w:ilvl="0" w:tplc="2E4A54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C47D5"/>
    <w:multiLevelType w:val="multilevel"/>
    <w:tmpl w:val="591C47D5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8" w15:restartNumberingAfterBreak="0">
    <w:nsid w:val="596243D7"/>
    <w:multiLevelType w:val="hybridMultilevel"/>
    <w:tmpl w:val="BD06094E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B076088"/>
    <w:multiLevelType w:val="hybridMultilevel"/>
    <w:tmpl w:val="2EF4938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A370FA"/>
    <w:multiLevelType w:val="hybridMultilevel"/>
    <w:tmpl w:val="0B949382"/>
    <w:lvl w:ilvl="0" w:tplc="3992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602CD"/>
    <w:multiLevelType w:val="hybridMultilevel"/>
    <w:tmpl w:val="8CECC95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11E5D"/>
    <w:multiLevelType w:val="hybridMultilevel"/>
    <w:tmpl w:val="282A3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6B2865"/>
    <w:multiLevelType w:val="hybridMultilevel"/>
    <w:tmpl w:val="66900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31179"/>
    <w:multiLevelType w:val="hybridMultilevel"/>
    <w:tmpl w:val="E4F4EFEA"/>
    <w:lvl w:ilvl="0" w:tplc="2E4A5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70F61"/>
    <w:multiLevelType w:val="hybridMultilevel"/>
    <w:tmpl w:val="603AFC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624CC"/>
    <w:multiLevelType w:val="multilevel"/>
    <w:tmpl w:val="6EE60B1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2344" w:hanging="360"/>
      </w:pPr>
      <w:rPr>
        <w:rFonts w:ascii="Arial" w:hAnsi="Arial" w:cs="Arial" w:hint="default"/>
        <w:b/>
        <w:bCs/>
        <w:color w:val="auto"/>
        <w:u w:color="404040"/>
      </w:rPr>
    </w:lvl>
    <w:lvl w:ilvl="3">
      <w:start w:val="1"/>
      <w:numFmt w:val="lowerRoman"/>
      <w:pStyle w:val="Ttulo4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  <w:bCs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EEC1C03"/>
    <w:multiLevelType w:val="hybridMultilevel"/>
    <w:tmpl w:val="FEE8AC0E"/>
    <w:lvl w:ilvl="0" w:tplc="72665720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83F58"/>
    <w:multiLevelType w:val="hybridMultilevel"/>
    <w:tmpl w:val="4244A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92CB7"/>
    <w:multiLevelType w:val="hybridMultilevel"/>
    <w:tmpl w:val="3FD899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A5AC4"/>
    <w:multiLevelType w:val="hybridMultilevel"/>
    <w:tmpl w:val="C6F6453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5115B"/>
    <w:multiLevelType w:val="hybridMultilevel"/>
    <w:tmpl w:val="D870006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C4FB5"/>
    <w:multiLevelType w:val="hybridMultilevel"/>
    <w:tmpl w:val="1BFE67E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79552B4"/>
    <w:multiLevelType w:val="hybridMultilevel"/>
    <w:tmpl w:val="1C288690"/>
    <w:lvl w:ilvl="0" w:tplc="D80CE444">
      <w:numFmt w:val="bullet"/>
      <w:lvlText w:val=""/>
      <w:lvlJc w:val="left"/>
      <w:pPr>
        <w:ind w:left="637" w:hanging="361"/>
      </w:pPr>
      <w:rPr>
        <w:rFonts w:ascii="Wingdings" w:eastAsia="Wingdings" w:hAnsi="Wingdings" w:cs="Wingdings" w:hint="default"/>
        <w:color w:val="3F3F3F"/>
        <w:w w:val="100"/>
        <w:sz w:val="20"/>
        <w:szCs w:val="20"/>
      </w:rPr>
    </w:lvl>
    <w:lvl w:ilvl="1" w:tplc="8D32386E">
      <w:numFmt w:val="bullet"/>
      <w:lvlText w:val="o"/>
      <w:lvlJc w:val="left"/>
      <w:pPr>
        <w:ind w:left="1478" w:hanging="361"/>
      </w:pPr>
      <w:rPr>
        <w:rFonts w:ascii="Courier New" w:eastAsia="Courier New" w:hAnsi="Courier New" w:cs="Courier New" w:hint="default"/>
        <w:color w:val="3F3F3F"/>
        <w:w w:val="100"/>
        <w:sz w:val="20"/>
        <w:szCs w:val="20"/>
      </w:rPr>
    </w:lvl>
    <w:lvl w:ilvl="2" w:tplc="5C94192E">
      <w:numFmt w:val="bullet"/>
      <w:lvlText w:val="•"/>
      <w:lvlJc w:val="left"/>
      <w:pPr>
        <w:ind w:left="2232" w:hanging="361"/>
      </w:pPr>
      <w:rPr>
        <w:rFonts w:hint="default"/>
      </w:rPr>
    </w:lvl>
    <w:lvl w:ilvl="3" w:tplc="5FD8412C">
      <w:numFmt w:val="bullet"/>
      <w:lvlText w:val="•"/>
      <w:lvlJc w:val="left"/>
      <w:pPr>
        <w:ind w:left="2981" w:hanging="361"/>
      </w:pPr>
      <w:rPr>
        <w:rFonts w:hint="default"/>
      </w:rPr>
    </w:lvl>
    <w:lvl w:ilvl="4" w:tplc="9BA0D34A">
      <w:numFmt w:val="bullet"/>
      <w:lvlText w:val="•"/>
      <w:lvlJc w:val="left"/>
      <w:pPr>
        <w:ind w:left="3731" w:hanging="361"/>
      </w:pPr>
      <w:rPr>
        <w:rFonts w:hint="default"/>
      </w:rPr>
    </w:lvl>
    <w:lvl w:ilvl="5" w:tplc="52F29208">
      <w:numFmt w:val="bullet"/>
      <w:lvlText w:val="•"/>
      <w:lvlJc w:val="left"/>
      <w:pPr>
        <w:ind w:left="4480" w:hanging="361"/>
      </w:pPr>
      <w:rPr>
        <w:rFonts w:hint="default"/>
      </w:rPr>
    </w:lvl>
    <w:lvl w:ilvl="6" w:tplc="D3A4EF3C">
      <w:numFmt w:val="bullet"/>
      <w:lvlText w:val="•"/>
      <w:lvlJc w:val="left"/>
      <w:pPr>
        <w:ind w:left="5229" w:hanging="361"/>
      </w:pPr>
      <w:rPr>
        <w:rFonts w:hint="default"/>
      </w:rPr>
    </w:lvl>
    <w:lvl w:ilvl="7" w:tplc="7E2CF666">
      <w:numFmt w:val="bullet"/>
      <w:lvlText w:val="•"/>
      <w:lvlJc w:val="left"/>
      <w:pPr>
        <w:ind w:left="5979" w:hanging="361"/>
      </w:pPr>
      <w:rPr>
        <w:rFonts w:hint="default"/>
      </w:rPr>
    </w:lvl>
    <w:lvl w:ilvl="8" w:tplc="2A5097D8">
      <w:numFmt w:val="bullet"/>
      <w:lvlText w:val="•"/>
      <w:lvlJc w:val="left"/>
      <w:pPr>
        <w:ind w:left="6728" w:hanging="361"/>
      </w:pPr>
      <w:rPr>
        <w:rFonts w:hint="default"/>
      </w:rPr>
    </w:lvl>
  </w:abstractNum>
  <w:abstractNum w:abstractNumId="44" w15:restartNumberingAfterBreak="0">
    <w:nsid w:val="78A11484"/>
    <w:multiLevelType w:val="hybridMultilevel"/>
    <w:tmpl w:val="A314B89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E0C7423"/>
    <w:multiLevelType w:val="multilevel"/>
    <w:tmpl w:val="FEF820BC"/>
    <w:lvl w:ilvl="0">
      <w:start w:val="1"/>
      <w:numFmt w:val="decimal"/>
      <w:lvlText w:val="%1."/>
      <w:lvlJc w:val="left"/>
      <w:pPr>
        <w:ind w:left="386" w:hanging="269"/>
      </w:pPr>
      <w:rPr>
        <w:rFonts w:ascii="Arial" w:eastAsia="Arial" w:hAnsi="Arial" w:cs="Arial" w:hint="default"/>
        <w:b/>
        <w:bCs/>
        <w:color w:val="3F3F3F"/>
        <w:w w:val="100"/>
        <w:sz w:val="24"/>
        <w:szCs w:val="24"/>
      </w:rPr>
    </w:lvl>
    <w:lvl w:ilvl="1">
      <w:start w:val="1"/>
      <w:numFmt w:val="decimal"/>
      <w:pStyle w:val="TDC2"/>
      <w:lvlText w:val="%1.%2."/>
      <w:lvlJc w:val="left"/>
      <w:pPr>
        <w:ind w:left="707" w:hanging="389"/>
      </w:pPr>
      <w:rPr>
        <w:rFonts w:ascii="Arial" w:eastAsia="Arial" w:hAnsi="Arial" w:cs="Arial" w:hint="default"/>
        <w:color w:val="3F3F3F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1716" w:hanging="389"/>
      </w:pPr>
      <w:rPr>
        <w:rFonts w:hint="default"/>
      </w:rPr>
    </w:lvl>
    <w:lvl w:ilvl="3">
      <w:numFmt w:val="bullet"/>
      <w:lvlText w:val="•"/>
      <w:lvlJc w:val="left"/>
      <w:pPr>
        <w:ind w:left="2732" w:hanging="389"/>
      </w:pPr>
      <w:rPr>
        <w:rFonts w:hint="default"/>
      </w:rPr>
    </w:lvl>
    <w:lvl w:ilvl="4">
      <w:numFmt w:val="bullet"/>
      <w:lvlText w:val="•"/>
      <w:lvlJc w:val="left"/>
      <w:pPr>
        <w:ind w:left="3748" w:hanging="389"/>
      </w:pPr>
      <w:rPr>
        <w:rFonts w:hint="default"/>
      </w:rPr>
    </w:lvl>
    <w:lvl w:ilvl="5">
      <w:numFmt w:val="bullet"/>
      <w:lvlText w:val="•"/>
      <w:lvlJc w:val="left"/>
      <w:pPr>
        <w:ind w:left="4764" w:hanging="389"/>
      </w:pPr>
      <w:rPr>
        <w:rFonts w:hint="default"/>
      </w:rPr>
    </w:lvl>
    <w:lvl w:ilvl="6">
      <w:numFmt w:val="bullet"/>
      <w:lvlText w:val="•"/>
      <w:lvlJc w:val="left"/>
      <w:pPr>
        <w:ind w:left="5780" w:hanging="389"/>
      </w:pPr>
      <w:rPr>
        <w:rFonts w:hint="default"/>
      </w:rPr>
    </w:lvl>
    <w:lvl w:ilvl="7">
      <w:numFmt w:val="bullet"/>
      <w:lvlText w:val="•"/>
      <w:lvlJc w:val="left"/>
      <w:pPr>
        <w:ind w:left="6796" w:hanging="389"/>
      </w:pPr>
      <w:rPr>
        <w:rFonts w:hint="default"/>
      </w:rPr>
    </w:lvl>
    <w:lvl w:ilvl="8">
      <w:numFmt w:val="bullet"/>
      <w:lvlText w:val="•"/>
      <w:lvlJc w:val="left"/>
      <w:pPr>
        <w:ind w:left="7812" w:hanging="389"/>
      </w:pPr>
      <w:rPr>
        <w:rFonts w:hint="default"/>
      </w:rPr>
    </w:lvl>
  </w:abstractNum>
  <w:num w:numId="1" w16cid:durableId="712509971">
    <w:abstractNumId w:val="36"/>
  </w:num>
  <w:num w:numId="2" w16cid:durableId="1033388865">
    <w:abstractNumId w:val="37"/>
  </w:num>
  <w:num w:numId="3" w16cid:durableId="1567691986">
    <w:abstractNumId w:val="45"/>
  </w:num>
  <w:num w:numId="4" w16cid:durableId="2087533788">
    <w:abstractNumId w:val="43"/>
  </w:num>
  <w:num w:numId="5" w16cid:durableId="169488727">
    <w:abstractNumId w:val="23"/>
  </w:num>
  <w:num w:numId="6" w16cid:durableId="229582917">
    <w:abstractNumId w:val="41"/>
  </w:num>
  <w:num w:numId="7" w16cid:durableId="318115859">
    <w:abstractNumId w:val="44"/>
  </w:num>
  <w:num w:numId="8" w16cid:durableId="1570070203">
    <w:abstractNumId w:val="28"/>
  </w:num>
  <w:num w:numId="9" w16cid:durableId="2074504773">
    <w:abstractNumId w:val="6"/>
  </w:num>
  <w:num w:numId="10" w16cid:durableId="364136929">
    <w:abstractNumId w:val="2"/>
  </w:num>
  <w:num w:numId="11" w16cid:durableId="180166542">
    <w:abstractNumId w:val="20"/>
  </w:num>
  <w:num w:numId="12" w16cid:durableId="1190098377">
    <w:abstractNumId w:val="24"/>
  </w:num>
  <w:num w:numId="13" w16cid:durableId="32847418">
    <w:abstractNumId w:val="11"/>
  </w:num>
  <w:num w:numId="14" w16cid:durableId="455803191">
    <w:abstractNumId w:val="39"/>
  </w:num>
  <w:num w:numId="15" w16cid:durableId="1262372561">
    <w:abstractNumId w:val="40"/>
  </w:num>
  <w:num w:numId="16" w16cid:durableId="2000645608">
    <w:abstractNumId w:val="7"/>
  </w:num>
  <w:num w:numId="17" w16cid:durableId="647781624">
    <w:abstractNumId w:val="18"/>
  </w:num>
  <w:num w:numId="18" w16cid:durableId="1391198388">
    <w:abstractNumId w:val="14"/>
  </w:num>
  <w:num w:numId="19" w16cid:durableId="517083660">
    <w:abstractNumId w:val="42"/>
  </w:num>
  <w:num w:numId="20" w16cid:durableId="17001600">
    <w:abstractNumId w:val="30"/>
  </w:num>
  <w:num w:numId="21" w16cid:durableId="649024522">
    <w:abstractNumId w:val="22"/>
  </w:num>
  <w:num w:numId="22" w16cid:durableId="984623673">
    <w:abstractNumId w:val="0"/>
  </w:num>
  <w:num w:numId="23" w16cid:durableId="2070300683">
    <w:abstractNumId w:val="17"/>
  </w:num>
  <w:num w:numId="24" w16cid:durableId="613443994">
    <w:abstractNumId w:val="8"/>
  </w:num>
  <w:num w:numId="25" w16cid:durableId="1974092806">
    <w:abstractNumId w:val="15"/>
  </w:num>
  <w:num w:numId="26" w16cid:durableId="1652364534">
    <w:abstractNumId w:val="12"/>
  </w:num>
  <w:num w:numId="27" w16cid:durableId="1714380943">
    <w:abstractNumId w:val="26"/>
  </w:num>
  <w:num w:numId="28" w16cid:durableId="593438737">
    <w:abstractNumId w:val="38"/>
  </w:num>
  <w:num w:numId="29" w16cid:durableId="1382637509">
    <w:abstractNumId w:val="29"/>
  </w:num>
  <w:num w:numId="30" w16cid:durableId="1567766889">
    <w:abstractNumId w:val="1"/>
  </w:num>
  <w:num w:numId="31" w16cid:durableId="591477771">
    <w:abstractNumId w:val="31"/>
  </w:num>
  <w:num w:numId="32" w16cid:durableId="1065644910">
    <w:abstractNumId w:val="25"/>
  </w:num>
  <w:num w:numId="33" w16cid:durableId="529953518">
    <w:abstractNumId w:val="32"/>
  </w:num>
  <w:num w:numId="34" w16cid:durableId="1215580033">
    <w:abstractNumId w:val="35"/>
  </w:num>
  <w:num w:numId="35" w16cid:durableId="474953551">
    <w:abstractNumId w:val="19"/>
  </w:num>
  <w:num w:numId="36" w16cid:durableId="524441828">
    <w:abstractNumId w:val="34"/>
  </w:num>
  <w:num w:numId="37" w16cid:durableId="191254597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4652796">
    <w:abstractNumId w:val="21"/>
  </w:num>
  <w:num w:numId="39" w16cid:durableId="1204175829">
    <w:abstractNumId w:val="5"/>
  </w:num>
  <w:num w:numId="40" w16cid:durableId="1025522430">
    <w:abstractNumId w:val="33"/>
  </w:num>
  <w:num w:numId="41" w16cid:durableId="317653338">
    <w:abstractNumId w:val="9"/>
  </w:num>
  <w:num w:numId="42" w16cid:durableId="516964985">
    <w:abstractNumId w:val="4"/>
  </w:num>
  <w:num w:numId="43" w16cid:durableId="1661273391">
    <w:abstractNumId w:val="27"/>
  </w:num>
  <w:num w:numId="44" w16cid:durableId="1145975210">
    <w:abstractNumId w:val="37"/>
  </w:num>
  <w:num w:numId="45" w16cid:durableId="1596212635">
    <w:abstractNumId w:val="3"/>
  </w:num>
  <w:num w:numId="46" w16cid:durableId="1335915102">
    <w:abstractNumId w:val="13"/>
  </w:num>
  <w:num w:numId="47" w16cid:durableId="1546482999">
    <w:abstractNumId w:val="10"/>
  </w:num>
  <w:num w:numId="48" w16cid:durableId="14616400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01"/>
    <w:rsid w:val="00016FAC"/>
    <w:rsid w:val="00021FB0"/>
    <w:rsid w:val="00027C3F"/>
    <w:rsid w:val="00047ABB"/>
    <w:rsid w:val="00050D90"/>
    <w:rsid w:val="00053857"/>
    <w:rsid w:val="00054BA2"/>
    <w:rsid w:val="00080817"/>
    <w:rsid w:val="00080DA7"/>
    <w:rsid w:val="000936B7"/>
    <w:rsid w:val="00094E7F"/>
    <w:rsid w:val="000A7F3A"/>
    <w:rsid w:val="000B2451"/>
    <w:rsid w:val="000C35AA"/>
    <w:rsid w:val="000D79FE"/>
    <w:rsid w:val="000E55FA"/>
    <w:rsid w:val="000F0109"/>
    <w:rsid w:val="000F0AD4"/>
    <w:rsid w:val="000F1020"/>
    <w:rsid w:val="000F41A4"/>
    <w:rsid w:val="00104259"/>
    <w:rsid w:val="00115ADE"/>
    <w:rsid w:val="00126C98"/>
    <w:rsid w:val="00130153"/>
    <w:rsid w:val="00131030"/>
    <w:rsid w:val="00131898"/>
    <w:rsid w:val="00134F24"/>
    <w:rsid w:val="001361FE"/>
    <w:rsid w:val="001519B7"/>
    <w:rsid w:val="00157A96"/>
    <w:rsid w:val="001669F2"/>
    <w:rsid w:val="00173741"/>
    <w:rsid w:val="001753A3"/>
    <w:rsid w:val="00175EF3"/>
    <w:rsid w:val="0017694A"/>
    <w:rsid w:val="001860BE"/>
    <w:rsid w:val="00191A18"/>
    <w:rsid w:val="001946B4"/>
    <w:rsid w:val="001A0CAD"/>
    <w:rsid w:val="001A2DE8"/>
    <w:rsid w:val="001A31C2"/>
    <w:rsid w:val="001A7EB7"/>
    <w:rsid w:val="001B332A"/>
    <w:rsid w:val="001C2420"/>
    <w:rsid w:val="001C60F7"/>
    <w:rsid w:val="001E771B"/>
    <w:rsid w:val="001E78B1"/>
    <w:rsid w:val="001F3024"/>
    <w:rsid w:val="001F61A4"/>
    <w:rsid w:val="00203C88"/>
    <w:rsid w:val="00204447"/>
    <w:rsid w:val="002062EA"/>
    <w:rsid w:val="002132F8"/>
    <w:rsid w:val="0021592C"/>
    <w:rsid w:val="00221253"/>
    <w:rsid w:val="002278A7"/>
    <w:rsid w:val="002319D3"/>
    <w:rsid w:val="00234640"/>
    <w:rsid w:val="00254E5D"/>
    <w:rsid w:val="00271798"/>
    <w:rsid w:val="002862B6"/>
    <w:rsid w:val="00293527"/>
    <w:rsid w:val="00297B84"/>
    <w:rsid w:val="002A2740"/>
    <w:rsid w:val="002A296D"/>
    <w:rsid w:val="002A4B27"/>
    <w:rsid w:val="002A7683"/>
    <w:rsid w:val="002B5C74"/>
    <w:rsid w:val="002C1C96"/>
    <w:rsid w:val="002D13DB"/>
    <w:rsid w:val="002E1BFB"/>
    <w:rsid w:val="002E2462"/>
    <w:rsid w:val="002E3F31"/>
    <w:rsid w:val="002E70E4"/>
    <w:rsid w:val="002F0C11"/>
    <w:rsid w:val="0030522F"/>
    <w:rsid w:val="00315A00"/>
    <w:rsid w:val="00317214"/>
    <w:rsid w:val="00322A8E"/>
    <w:rsid w:val="00323BBA"/>
    <w:rsid w:val="00342F99"/>
    <w:rsid w:val="003455A0"/>
    <w:rsid w:val="00354881"/>
    <w:rsid w:val="00355E54"/>
    <w:rsid w:val="003563D9"/>
    <w:rsid w:val="00376149"/>
    <w:rsid w:val="00377F00"/>
    <w:rsid w:val="00381BC0"/>
    <w:rsid w:val="00394B3D"/>
    <w:rsid w:val="003950ED"/>
    <w:rsid w:val="00396015"/>
    <w:rsid w:val="003B3320"/>
    <w:rsid w:val="003C2BDB"/>
    <w:rsid w:val="003C539D"/>
    <w:rsid w:val="003C6DF8"/>
    <w:rsid w:val="003D4752"/>
    <w:rsid w:val="003D7369"/>
    <w:rsid w:val="003E22B3"/>
    <w:rsid w:val="003F25B6"/>
    <w:rsid w:val="003F6602"/>
    <w:rsid w:val="00402FC6"/>
    <w:rsid w:val="00410387"/>
    <w:rsid w:val="004154EB"/>
    <w:rsid w:val="0042697A"/>
    <w:rsid w:val="004344A1"/>
    <w:rsid w:val="004361DD"/>
    <w:rsid w:val="00444C39"/>
    <w:rsid w:val="00462588"/>
    <w:rsid w:val="00467518"/>
    <w:rsid w:val="0048414F"/>
    <w:rsid w:val="004873B2"/>
    <w:rsid w:val="0049051A"/>
    <w:rsid w:val="0049160F"/>
    <w:rsid w:val="004A4107"/>
    <w:rsid w:val="004B2FEE"/>
    <w:rsid w:val="004B4C94"/>
    <w:rsid w:val="004B52C3"/>
    <w:rsid w:val="004B5A84"/>
    <w:rsid w:val="004B6940"/>
    <w:rsid w:val="004C3A7C"/>
    <w:rsid w:val="004C6324"/>
    <w:rsid w:val="004E2B2F"/>
    <w:rsid w:val="004E790B"/>
    <w:rsid w:val="004F04AD"/>
    <w:rsid w:val="004F5F39"/>
    <w:rsid w:val="00501AA7"/>
    <w:rsid w:val="005108B9"/>
    <w:rsid w:val="00520BC2"/>
    <w:rsid w:val="00524EBE"/>
    <w:rsid w:val="0053131C"/>
    <w:rsid w:val="0053593E"/>
    <w:rsid w:val="00546DE5"/>
    <w:rsid w:val="00547301"/>
    <w:rsid w:val="00571C48"/>
    <w:rsid w:val="00577C25"/>
    <w:rsid w:val="00592D54"/>
    <w:rsid w:val="00592E69"/>
    <w:rsid w:val="00594B0A"/>
    <w:rsid w:val="005955BE"/>
    <w:rsid w:val="00597C37"/>
    <w:rsid w:val="005A4515"/>
    <w:rsid w:val="005A6EB3"/>
    <w:rsid w:val="005B071F"/>
    <w:rsid w:val="005B0C16"/>
    <w:rsid w:val="005D39AE"/>
    <w:rsid w:val="005D6546"/>
    <w:rsid w:val="005D7B32"/>
    <w:rsid w:val="005E2AF0"/>
    <w:rsid w:val="005E4715"/>
    <w:rsid w:val="005E532A"/>
    <w:rsid w:val="005E6793"/>
    <w:rsid w:val="005E6E83"/>
    <w:rsid w:val="005F5CFD"/>
    <w:rsid w:val="00607718"/>
    <w:rsid w:val="006107B6"/>
    <w:rsid w:val="00615604"/>
    <w:rsid w:val="00622379"/>
    <w:rsid w:val="00622E88"/>
    <w:rsid w:val="0062309D"/>
    <w:rsid w:val="0062356E"/>
    <w:rsid w:val="006249FB"/>
    <w:rsid w:val="00632FBB"/>
    <w:rsid w:val="006470B7"/>
    <w:rsid w:val="00651AA3"/>
    <w:rsid w:val="00652203"/>
    <w:rsid w:val="00652F90"/>
    <w:rsid w:val="00662654"/>
    <w:rsid w:val="006637B0"/>
    <w:rsid w:val="00671B84"/>
    <w:rsid w:val="00671C13"/>
    <w:rsid w:val="006731A8"/>
    <w:rsid w:val="00674B8D"/>
    <w:rsid w:val="006770A5"/>
    <w:rsid w:val="00690147"/>
    <w:rsid w:val="00691E6F"/>
    <w:rsid w:val="006A03D4"/>
    <w:rsid w:val="006A4E39"/>
    <w:rsid w:val="006A507E"/>
    <w:rsid w:val="006A61C8"/>
    <w:rsid w:val="006C5A1F"/>
    <w:rsid w:val="006D053F"/>
    <w:rsid w:val="006D05D5"/>
    <w:rsid w:val="006D469B"/>
    <w:rsid w:val="006D793B"/>
    <w:rsid w:val="006E0386"/>
    <w:rsid w:val="006E15A8"/>
    <w:rsid w:val="006F0268"/>
    <w:rsid w:val="006F2527"/>
    <w:rsid w:val="006F341D"/>
    <w:rsid w:val="006F370C"/>
    <w:rsid w:val="006F6DDB"/>
    <w:rsid w:val="006F703E"/>
    <w:rsid w:val="007022CE"/>
    <w:rsid w:val="00724C7B"/>
    <w:rsid w:val="00732286"/>
    <w:rsid w:val="00745161"/>
    <w:rsid w:val="00745CB1"/>
    <w:rsid w:val="0075385B"/>
    <w:rsid w:val="00753926"/>
    <w:rsid w:val="0076019B"/>
    <w:rsid w:val="00771D76"/>
    <w:rsid w:val="00772F9C"/>
    <w:rsid w:val="00772FF7"/>
    <w:rsid w:val="0077311E"/>
    <w:rsid w:val="007772C5"/>
    <w:rsid w:val="00791D82"/>
    <w:rsid w:val="00796C9E"/>
    <w:rsid w:val="007A1395"/>
    <w:rsid w:val="007B5356"/>
    <w:rsid w:val="007D5899"/>
    <w:rsid w:val="007E0C1E"/>
    <w:rsid w:val="007E1ECF"/>
    <w:rsid w:val="007F02FD"/>
    <w:rsid w:val="007F6B8C"/>
    <w:rsid w:val="00804EF2"/>
    <w:rsid w:val="00805EB5"/>
    <w:rsid w:val="008117FB"/>
    <w:rsid w:val="00811A6F"/>
    <w:rsid w:val="008124D5"/>
    <w:rsid w:val="00814204"/>
    <w:rsid w:val="008274FF"/>
    <w:rsid w:val="00830EB6"/>
    <w:rsid w:val="00831165"/>
    <w:rsid w:val="00844CE4"/>
    <w:rsid w:val="00845E40"/>
    <w:rsid w:val="00856999"/>
    <w:rsid w:val="00870830"/>
    <w:rsid w:val="008733CA"/>
    <w:rsid w:val="00874FD1"/>
    <w:rsid w:val="00894CC3"/>
    <w:rsid w:val="008A0568"/>
    <w:rsid w:val="008A2E5F"/>
    <w:rsid w:val="008A365D"/>
    <w:rsid w:val="008B2ECB"/>
    <w:rsid w:val="008D1B7B"/>
    <w:rsid w:val="008D2056"/>
    <w:rsid w:val="008D428B"/>
    <w:rsid w:val="008E7361"/>
    <w:rsid w:val="008F071E"/>
    <w:rsid w:val="008F1CBD"/>
    <w:rsid w:val="008F4B6F"/>
    <w:rsid w:val="0091098C"/>
    <w:rsid w:val="0091252E"/>
    <w:rsid w:val="009130AB"/>
    <w:rsid w:val="00921B75"/>
    <w:rsid w:val="00923E05"/>
    <w:rsid w:val="00925AB7"/>
    <w:rsid w:val="00937C01"/>
    <w:rsid w:val="00953198"/>
    <w:rsid w:val="00955075"/>
    <w:rsid w:val="009613AF"/>
    <w:rsid w:val="0096167C"/>
    <w:rsid w:val="00964174"/>
    <w:rsid w:val="009677B1"/>
    <w:rsid w:val="00971056"/>
    <w:rsid w:val="00971483"/>
    <w:rsid w:val="009748A8"/>
    <w:rsid w:val="00976AB9"/>
    <w:rsid w:val="00976CD0"/>
    <w:rsid w:val="00985371"/>
    <w:rsid w:val="00996ADC"/>
    <w:rsid w:val="009A11A0"/>
    <w:rsid w:val="009B7DDB"/>
    <w:rsid w:val="009C252F"/>
    <w:rsid w:val="009C38CC"/>
    <w:rsid w:val="009D001D"/>
    <w:rsid w:val="009D09F9"/>
    <w:rsid w:val="009D1EF2"/>
    <w:rsid w:val="009D23DA"/>
    <w:rsid w:val="009E0693"/>
    <w:rsid w:val="009E1CEB"/>
    <w:rsid w:val="009E4AD4"/>
    <w:rsid w:val="009E6B05"/>
    <w:rsid w:val="00A06CFD"/>
    <w:rsid w:val="00A101A2"/>
    <w:rsid w:val="00A15F0D"/>
    <w:rsid w:val="00A17418"/>
    <w:rsid w:val="00A2638D"/>
    <w:rsid w:val="00A356DA"/>
    <w:rsid w:val="00A47911"/>
    <w:rsid w:val="00A51825"/>
    <w:rsid w:val="00A534DD"/>
    <w:rsid w:val="00A54436"/>
    <w:rsid w:val="00A5580E"/>
    <w:rsid w:val="00A5723B"/>
    <w:rsid w:val="00A653AC"/>
    <w:rsid w:val="00A66F4D"/>
    <w:rsid w:val="00A67656"/>
    <w:rsid w:val="00A71128"/>
    <w:rsid w:val="00A75400"/>
    <w:rsid w:val="00A75CFC"/>
    <w:rsid w:val="00A823D2"/>
    <w:rsid w:val="00A91CDE"/>
    <w:rsid w:val="00A93955"/>
    <w:rsid w:val="00AB43DB"/>
    <w:rsid w:val="00AB4F48"/>
    <w:rsid w:val="00AB6134"/>
    <w:rsid w:val="00AC17D4"/>
    <w:rsid w:val="00AC40DB"/>
    <w:rsid w:val="00AD0676"/>
    <w:rsid w:val="00AD075E"/>
    <w:rsid w:val="00AD2B42"/>
    <w:rsid w:val="00AE2F91"/>
    <w:rsid w:val="00AF01C5"/>
    <w:rsid w:val="00AF79C3"/>
    <w:rsid w:val="00B14E60"/>
    <w:rsid w:val="00B1500D"/>
    <w:rsid w:val="00B17222"/>
    <w:rsid w:val="00B24F80"/>
    <w:rsid w:val="00B259A5"/>
    <w:rsid w:val="00B27A96"/>
    <w:rsid w:val="00B4401D"/>
    <w:rsid w:val="00B508B2"/>
    <w:rsid w:val="00B51BA9"/>
    <w:rsid w:val="00B5296B"/>
    <w:rsid w:val="00B643D3"/>
    <w:rsid w:val="00B65CBF"/>
    <w:rsid w:val="00B75273"/>
    <w:rsid w:val="00B952F5"/>
    <w:rsid w:val="00BA5903"/>
    <w:rsid w:val="00BA5C4F"/>
    <w:rsid w:val="00BA7B8F"/>
    <w:rsid w:val="00BB440F"/>
    <w:rsid w:val="00BE254B"/>
    <w:rsid w:val="00C10900"/>
    <w:rsid w:val="00C30709"/>
    <w:rsid w:val="00C34944"/>
    <w:rsid w:val="00C35F78"/>
    <w:rsid w:val="00C405EE"/>
    <w:rsid w:val="00C44336"/>
    <w:rsid w:val="00C453F6"/>
    <w:rsid w:val="00C472EE"/>
    <w:rsid w:val="00C65AED"/>
    <w:rsid w:val="00C664F7"/>
    <w:rsid w:val="00C73FC3"/>
    <w:rsid w:val="00C93041"/>
    <w:rsid w:val="00CA1C98"/>
    <w:rsid w:val="00CB07F0"/>
    <w:rsid w:val="00CC1537"/>
    <w:rsid w:val="00CD634A"/>
    <w:rsid w:val="00CE303D"/>
    <w:rsid w:val="00D02507"/>
    <w:rsid w:val="00D10BCD"/>
    <w:rsid w:val="00D1606D"/>
    <w:rsid w:val="00D25340"/>
    <w:rsid w:val="00D36AFE"/>
    <w:rsid w:val="00D52113"/>
    <w:rsid w:val="00D52F7A"/>
    <w:rsid w:val="00D541E3"/>
    <w:rsid w:val="00D54393"/>
    <w:rsid w:val="00D55B4C"/>
    <w:rsid w:val="00D61C89"/>
    <w:rsid w:val="00D72F38"/>
    <w:rsid w:val="00D76367"/>
    <w:rsid w:val="00D87CFD"/>
    <w:rsid w:val="00D95026"/>
    <w:rsid w:val="00DA0944"/>
    <w:rsid w:val="00DA5FB3"/>
    <w:rsid w:val="00DD2343"/>
    <w:rsid w:val="00DE1E35"/>
    <w:rsid w:val="00DE2FB7"/>
    <w:rsid w:val="00DE3394"/>
    <w:rsid w:val="00DE39F4"/>
    <w:rsid w:val="00DE75A9"/>
    <w:rsid w:val="00DF01A1"/>
    <w:rsid w:val="00E04237"/>
    <w:rsid w:val="00E04D10"/>
    <w:rsid w:val="00E07945"/>
    <w:rsid w:val="00E31BE4"/>
    <w:rsid w:val="00E3452A"/>
    <w:rsid w:val="00E404CC"/>
    <w:rsid w:val="00E47372"/>
    <w:rsid w:val="00E5226A"/>
    <w:rsid w:val="00E5385D"/>
    <w:rsid w:val="00E56ACE"/>
    <w:rsid w:val="00E655C6"/>
    <w:rsid w:val="00E706E7"/>
    <w:rsid w:val="00E73433"/>
    <w:rsid w:val="00E76638"/>
    <w:rsid w:val="00E82494"/>
    <w:rsid w:val="00E83347"/>
    <w:rsid w:val="00E868B0"/>
    <w:rsid w:val="00E91217"/>
    <w:rsid w:val="00EA0166"/>
    <w:rsid w:val="00EB2DC5"/>
    <w:rsid w:val="00EB56A8"/>
    <w:rsid w:val="00ED1737"/>
    <w:rsid w:val="00ED4865"/>
    <w:rsid w:val="00ED664B"/>
    <w:rsid w:val="00EE2E94"/>
    <w:rsid w:val="00EE6772"/>
    <w:rsid w:val="00EE6B1B"/>
    <w:rsid w:val="00EF3678"/>
    <w:rsid w:val="00F02A97"/>
    <w:rsid w:val="00F03F74"/>
    <w:rsid w:val="00F05591"/>
    <w:rsid w:val="00F069F9"/>
    <w:rsid w:val="00F07025"/>
    <w:rsid w:val="00F073CB"/>
    <w:rsid w:val="00F17237"/>
    <w:rsid w:val="00F20C41"/>
    <w:rsid w:val="00F36B4F"/>
    <w:rsid w:val="00F40B1E"/>
    <w:rsid w:val="00F41436"/>
    <w:rsid w:val="00F439B0"/>
    <w:rsid w:val="00F56FCC"/>
    <w:rsid w:val="00F57553"/>
    <w:rsid w:val="00F63CBC"/>
    <w:rsid w:val="00F65A85"/>
    <w:rsid w:val="00F70262"/>
    <w:rsid w:val="00F77F7C"/>
    <w:rsid w:val="00F8632F"/>
    <w:rsid w:val="00F93F71"/>
    <w:rsid w:val="00F963F2"/>
    <w:rsid w:val="00F968CC"/>
    <w:rsid w:val="00FA52FD"/>
    <w:rsid w:val="00FB20A7"/>
    <w:rsid w:val="00FB371B"/>
    <w:rsid w:val="00FC0F9B"/>
    <w:rsid w:val="00FC1C2F"/>
    <w:rsid w:val="00FD251F"/>
    <w:rsid w:val="00FD2B48"/>
    <w:rsid w:val="00FD449D"/>
    <w:rsid w:val="00FD6D49"/>
    <w:rsid w:val="00FE44AD"/>
    <w:rsid w:val="00F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4B78C"/>
  <w15:chartTrackingRefBased/>
  <w15:docId w15:val="{5F92B852-582E-468D-AF78-CA72B193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301"/>
    <w:pPr>
      <w:spacing w:after="120" w:line="312" w:lineRule="auto"/>
    </w:pPr>
    <w:rPr>
      <w:rFonts w:ascii="Arial" w:eastAsia="Calibri" w:hAnsi="Arial" w:cs="Times New Roman"/>
      <w:color w:val="404040"/>
      <w:sz w:val="20"/>
      <w:szCs w:val="20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534DD"/>
    <w:pPr>
      <w:keepNext/>
      <w:keepLines/>
      <w:spacing w:before="480" w:after="180"/>
      <w:outlineLvl w:val="0"/>
    </w:pPr>
    <w:rPr>
      <w:rFonts w:ascii="Calibri" w:eastAsia="Times New Roman" w:hAnsi="Calibri"/>
      <w:bCs/>
      <w:color w:val="17406D"/>
      <w:sz w:val="28"/>
      <w:szCs w:val="26"/>
      <w:lang w:val="en-US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547301"/>
    <w:pPr>
      <w:numPr>
        <w:ilvl w:val="1"/>
      </w:numPr>
      <w:spacing w:before="240"/>
      <w:outlineLvl w:val="1"/>
    </w:pPr>
    <w:rPr>
      <w:rFonts w:cs="Arial"/>
      <w:color w:val="595959"/>
      <w:sz w:val="24"/>
      <w:szCs w:val="21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547301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3"/>
    <w:next w:val="Normal"/>
    <w:link w:val="Ttulo4Car"/>
    <w:uiPriority w:val="9"/>
    <w:unhideWhenUsed/>
    <w:qFormat/>
    <w:rsid w:val="00547301"/>
    <w:pPr>
      <w:numPr>
        <w:ilvl w:val="3"/>
        <w:numId w:val="1"/>
      </w:numPr>
      <w:spacing w:before="240"/>
      <w:outlineLvl w:val="3"/>
    </w:pPr>
    <w:rPr>
      <w:color w:val="59595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34DD"/>
    <w:rPr>
      <w:rFonts w:ascii="Calibri" w:eastAsia="Times New Roman" w:hAnsi="Calibri" w:cs="Times New Roman"/>
      <w:bCs/>
      <w:color w:val="17406D"/>
      <w:sz w:val="28"/>
      <w:szCs w:val="2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47301"/>
    <w:rPr>
      <w:rFonts w:ascii="Arial" w:eastAsia="Times New Roman" w:hAnsi="Arial" w:cs="Arial"/>
      <w:bCs/>
      <w:color w:val="595959"/>
      <w:sz w:val="24"/>
      <w:szCs w:val="21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547301"/>
    <w:rPr>
      <w:rFonts w:ascii="Arial" w:eastAsia="Times New Roman" w:hAnsi="Arial" w:cs="Arial"/>
      <w:bCs/>
      <w:color w:val="595959"/>
      <w:szCs w:val="21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547301"/>
    <w:rPr>
      <w:rFonts w:ascii="Arial" w:eastAsia="Calibri" w:hAnsi="Arial" w:cs="Times New Roman"/>
      <w:color w:val="595959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473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7301"/>
    <w:rPr>
      <w:rFonts w:ascii="Arial" w:eastAsia="Calibri" w:hAnsi="Arial" w:cs="Times New Roman"/>
      <w:color w:val="404040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473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301"/>
    <w:rPr>
      <w:rFonts w:ascii="Arial" w:eastAsia="Calibri" w:hAnsi="Arial" w:cs="Times New Roman"/>
      <w:color w:val="404040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301"/>
    <w:rPr>
      <w:rFonts w:ascii="Tahoma" w:eastAsia="Calibri" w:hAnsi="Tahoma" w:cs="Tahoma"/>
      <w:color w:val="404040"/>
      <w:sz w:val="16"/>
      <w:szCs w:val="16"/>
      <w:lang w:val="es-ES_tradnl"/>
    </w:rPr>
  </w:style>
  <w:style w:type="table" w:styleId="Tablaconcuadrcula">
    <w:name w:val="Table Grid"/>
    <w:basedOn w:val="Tablanormal"/>
    <w:uiPriority w:val="39"/>
    <w:rsid w:val="005473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ellibro">
    <w:name w:val="Book Title"/>
    <w:uiPriority w:val="33"/>
    <w:qFormat/>
    <w:rsid w:val="00547301"/>
    <w:rPr>
      <w:rFonts w:ascii="Arial" w:hAnsi="Arial"/>
      <w:b/>
      <w:caps/>
      <w:color w:val="009FDA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E303D"/>
    <w:pPr>
      <w:widowControl w:val="0"/>
      <w:tabs>
        <w:tab w:val="left" w:pos="387"/>
        <w:tab w:val="right" w:leader="dot" w:pos="9214"/>
      </w:tabs>
      <w:autoSpaceDE w:val="0"/>
      <w:autoSpaceDN w:val="0"/>
      <w:spacing w:before="202" w:after="0" w:line="360" w:lineRule="auto"/>
      <w:ind w:right="-142"/>
    </w:pPr>
    <w:rPr>
      <w:b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547301"/>
    <w:pPr>
      <w:widowControl w:val="0"/>
      <w:numPr>
        <w:ilvl w:val="1"/>
        <w:numId w:val="3"/>
      </w:numPr>
      <w:tabs>
        <w:tab w:val="left" w:pos="708"/>
        <w:tab w:val="right" w:leader="dot" w:pos="9463"/>
      </w:tabs>
      <w:autoSpaceDE w:val="0"/>
      <w:autoSpaceDN w:val="0"/>
      <w:spacing w:before="201" w:after="0" w:line="240" w:lineRule="auto"/>
    </w:pPr>
  </w:style>
  <w:style w:type="paragraph" w:styleId="TDC3">
    <w:name w:val="toc 3"/>
    <w:basedOn w:val="Normal"/>
    <w:next w:val="Normal"/>
    <w:autoRedefine/>
    <w:uiPriority w:val="39"/>
    <w:unhideWhenUsed/>
    <w:rsid w:val="00547301"/>
    <w:pPr>
      <w:spacing w:after="100"/>
      <w:ind w:left="400"/>
    </w:pPr>
  </w:style>
  <w:style w:type="character" w:styleId="Hipervnculo">
    <w:name w:val="Hyperlink"/>
    <w:basedOn w:val="Fuentedeprrafopredeter"/>
    <w:uiPriority w:val="99"/>
    <w:unhideWhenUsed/>
    <w:rsid w:val="00547301"/>
    <w:rPr>
      <w:color w:val="0000FF"/>
      <w:u w:val="single"/>
    </w:rPr>
  </w:style>
  <w:style w:type="paragraph" w:styleId="Ttulo">
    <w:name w:val="Title"/>
    <w:aliases w:val="Portada"/>
    <w:basedOn w:val="Normal"/>
    <w:next w:val="Normal"/>
    <w:link w:val="TtuloCar"/>
    <w:uiPriority w:val="10"/>
    <w:qFormat/>
    <w:rsid w:val="00547301"/>
    <w:pPr>
      <w:spacing w:line="276" w:lineRule="auto"/>
      <w:outlineLvl w:val="0"/>
    </w:pPr>
    <w:rPr>
      <w:bCs/>
      <w:color w:val="009FDA"/>
      <w:kern w:val="28"/>
      <w:sz w:val="96"/>
      <w:szCs w:val="96"/>
    </w:rPr>
  </w:style>
  <w:style w:type="character" w:customStyle="1" w:styleId="TtuloCar">
    <w:name w:val="Título Car"/>
    <w:aliases w:val="Portada Car"/>
    <w:basedOn w:val="Fuentedeprrafopredeter"/>
    <w:link w:val="Ttulo"/>
    <w:uiPriority w:val="10"/>
    <w:rsid w:val="00547301"/>
    <w:rPr>
      <w:rFonts w:ascii="Arial" w:eastAsia="Calibri" w:hAnsi="Arial" w:cs="Times New Roman"/>
      <w:bCs/>
      <w:color w:val="009FDA"/>
      <w:kern w:val="28"/>
      <w:sz w:val="96"/>
      <w:szCs w:val="96"/>
      <w:lang w:val="es-ES_tradnl"/>
    </w:rPr>
  </w:style>
  <w:style w:type="character" w:styleId="nfasisintenso">
    <w:name w:val="Intense Emphasis"/>
    <w:aliases w:val="Pie de pagina"/>
    <w:uiPriority w:val="21"/>
    <w:qFormat/>
    <w:rsid w:val="00547301"/>
    <w:rPr>
      <w:rFonts w:ascii="Arial" w:hAnsi="Arial"/>
      <w:color w:val="7F7F7F"/>
      <w:sz w:val="14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7301"/>
    <w:rPr>
      <w:color w:val="00224C"/>
    </w:rPr>
  </w:style>
  <w:style w:type="character" w:customStyle="1" w:styleId="SubttuloCar">
    <w:name w:val="Subtítulo Car"/>
    <w:basedOn w:val="Fuentedeprrafopredeter"/>
    <w:link w:val="Subttulo"/>
    <w:uiPriority w:val="11"/>
    <w:rsid w:val="00547301"/>
    <w:rPr>
      <w:rFonts w:ascii="Arial" w:eastAsia="Calibri" w:hAnsi="Arial" w:cs="Times New Roman"/>
      <w:color w:val="00224C"/>
      <w:sz w:val="20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547301"/>
  </w:style>
  <w:style w:type="paragraph" w:customStyle="1" w:styleId="Normal2">
    <w:name w:val="Normal 2"/>
    <w:basedOn w:val="Normal"/>
    <w:link w:val="Normal2Car"/>
    <w:qFormat/>
    <w:rsid w:val="00547301"/>
    <w:pPr>
      <w:ind w:left="426"/>
    </w:pPr>
    <w:rPr>
      <w:lang w:val="en-US"/>
    </w:rPr>
  </w:style>
  <w:style w:type="paragraph" w:customStyle="1" w:styleId="Normal3">
    <w:name w:val="Normal 3"/>
    <w:basedOn w:val="Normal2"/>
    <w:link w:val="Normal3Car"/>
    <w:qFormat/>
    <w:rsid w:val="00547301"/>
    <w:pPr>
      <w:ind w:left="709"/>
    </w:pPr>
  </w:style>
  <w:style w:type="character" w:customStyle="1" w:styleId="Normal2Car">
    <w:name w:val="Normal 2 Car"/>
    <w:basedOn w:val="Fuentedeprrafopredeter"/>
    <w:link w:val="Normal2"/>
    <w:rsid w:val="00547301"/>
    <w:rPr>
      <w:rFonts w:ascii="Arial" w:eastAsia="Calibri" w:hAnsi="Arial" w:cs="Times New Roman"/>
      <w:color w:val="404040"/>
      <w:sz w:val="20"/>
      <w:szCs w:val="20"/>
      <w:lang w:val="en-US"/>
    </w:rPr>
  </w:style>
  <w:style w:type="character" w:customStyle="1" w:styleId="Normal3Car">
    <w:name w:val="Normal 3 Car"/>
    <w:basedOn w:val="Normal2Car"/>
    <w:link w:val="Normal3"/>
    <w:rsid w:val="00547301"/>
    <w:rPr>
      <w:rFonts w:ascii="Arial" w:eastAsia="Calibri" w:hAnsi="Arial" w:cs="Times New Roman"/>
      <w:color w:val="404040"/>
      <w:sz w:val="20"/>
      <w:szCs w:val="20"/>
      <w:lang w:val="en-US"/>
    </w:rPr>
  </w:style>
  <w:style w:type="paragraph" w:customStyle="1" w:styleId="Seccin">
    <w:name w:val="Sección"/>
    <w:basedOn w:val="Normal"/>
    <w:link w:val="SeccinCar"/>
    <w:qFormat/>
    <w:rsid w:val="00547301"/>
    <w:rPr>
      <w:rFonts w:ascii="ENAIRE Titillium Bold" w:hAnsi="ENAIRE Titillium Bold"/>
      <w:color w:val="00224C"/>
      <w:sz w:val="28"/>
    </w:rPr>
  </w:style>
  <w:style w:type="paragraph" w:customStyle="1" w:styleId="Textodentrodetablas">
    <w:name w:val="Texto dentro de tablas"/>
    <w:basedOn w:val="Normal"/>
    <w:link w:val="TextodentrodetablasCar"/>
    <w:qFormat/>
    <w:rsid w:val="00547301"/>
    <w:pPr>
      <w:spacing w:after="0"/>
    </w:pPr>
    <w:rPr>
      <w:bCs/>
      <w:sz w:val="17"/>
      <w:szCs w:val="18"/>
    </w:rPr>
  </w:style>
  <w:style w:type="character" w:customStyle="1" w:styleId="SeccinCar">
    <w:name w:val="Sección Car"/>
    <w:basedOn w:val="Fuentedeprrafopredeter"/>
    <w:link w:val="Seccin"/>
    <w:rsid w:val="00547301"/>
    <w:rPr>
      <w:rFonts w:ascii="ENAIRE Titillium Bold" w:eastAsia="Calibri" w:hAnsi="ENAIRE Titillium Bold" w:cs="Times New Roman"/>
      <w:color w:val="00224C"/>
      <w:sz w:val="28"/>
      <w:szCs w:val="20"/>
      <w:lang w:val="es-ES_tradnl"/>
    </w:rPr>
  </w:style>
  <w:style w:type="paragraph" w:customStyle="1" w:styleId="Ttulosgenerales">
    <w:name w:val="Títulos generales"/>
    <w:basedOn w:val="Normal"/>
    <w:link w:val="TtulosgeneralesCar"/>
    <w:qFormat/>
    <w:rsid w:val="00547301"/>
    <w:pPr>
      <w:spacing w:before="240"/>
    </w:pPr>
    <w:rPr>
      <w:b/>
      <w:sz w:val="24"/>
    </w:rPr>
  </w:style>
  <w:style w:type="character" w:customStyle="1" w:styleId="TextodentrodetablasCar">
    <w:name w:val="Texto dentro de tablas Car"/>
    <w:basedOn w:val="Fuentedeprrafopredeter"/>
    <w:link w:val="Textodentrodetablas"/>
    <w:rsid w:val="00547301"/>
    <w:rPr>
      <w:rFonts w:ascii="Arial" w:eastAsia="Calibri" w:hAnsi="Arial" w:cs="Times New Roman"/>
      <w:bCs/>
      <w:color w:val="404040"/>
      <w:sz w:val="17"/>
      <w:szCs w:val="18"/>
      <w:lang w:val="es-ES_tradnl"/>
    </w:rPr>
  </w:style>
  <w:style w:type="paragraph" w:styleId="Citadestacada">
    <w:name w:val="Intense Quote"/>
    <w:aliases w:val="Notas auxiliares"/>
    <w:basedOn w:val="Textodentrodetablas"/>
    <w:next w:val="Normal"/>
    <w:link w:val="CitadestacadaCar"/>
    <w:uiPriority w:val="30"/>
    <w:qFormat/>
    <w:rsid w:val="00547301"/>
    <w:rPr>
      <w:color w:val="ED7D31" w:themeColor="accent2"/>
      <w:sz w:val="16"/>
      <w:szCs w:val="12"/>
    </w:rPr>
  </w:style>
  <w:style w:type="character" w:customStyle="1" w:styleId="CitadestacadaCar">
    <w:name w:val="Cita destacada Car"/>
    <w:aliases w:val="Notas auxiliares Car"/>
    <w:basedOn w:val="Fuentedeprrafopredeter"/>
    <w:link w:val="Citadestacada"/>
    <w:uiPriority w:val="30"/>
    <w:rsid w:val="00547301"/>
    <w:rPr>
      <w:rFonts w:ascii="Arial" w:eastAsia="Calibri" w:hAnsi="Arial" w:cs="Times New Roman"/>
      <w:bCs/>
      <w:color w:val="ED7D31" w:themeColor="accent2"/>
      <w:sz w:val="16"/>
      <w:szCs w:val="12"/>
      <w:lang w:val="es-ES_tradnl"/>
    </w:rPr>
  </w:style>
  <w:style w:type="character" w:customStyle="1" w:styleId="TtulosgeneralesCar">
    <w:name w:val="Títulos generales Car"/>
    <w:basedOn w:val="Fuentedeprrafopredeter"/>
    <w:link w:val="Ttulosgenerales"/>
    <w:rsid w:val="00547301"/>
    <w:rPr>
      <w:rFonts w:ascii="Arial" w:eastAsia="Calibri" w:hAnsi="Arial" w:cs="Times New Roman"/>
      <w:b/>
      <w:color w:val="404040"/>
      <w:sz w:val="24"/>
      <w:szCs w:val="20"/>
      <w:lang w:val="es-ES_tradnl"/>
    </w:rPr>
  </w:style>
  <w:style w:type="paragraph" w:styleId="Prrafodelista">
    <w:name w:val="List Paragraph"/>
    <w:aliases w:val="Arial 8,lp1,Liste à puce - Normal,Bullet List,FooterText,numbered,List Paragraph1,Titulo de Fígura,TITULO A,Párrafo sin sangría,List Paragraph 1"/>
    <w:basedOn w:val="Normal"/>
    <w:link w:val="PrrafodelistaCar"/>
    <w:uiPriority w:val="34"/>
    <w:qFormat/>
    <w:rsid w:val="00547301"/>
    <w:pPr>
      <w:numPr>
        <w:numId w:val="2"/>
      </w:numPr>
      <w:spacing w:after="200" w:line="360" w:lineRule="auto"/>
      <w:contextualSpacing/>
      <w:jc w:val="both"/>
    </w:pPr>
    <w:rPr>
      <w:rFonts w:ascii="ENAIRE Titillium Regular" w:eastAsiaTheme="minorHAnsi" w:hAnsi="ENAIRE Titillium Regular" w:cstheme="minorBidi"/>
      <w:color w:val="00224C"/>
      <w:sz w:val="26"/>
      <w:szCs w:val="26"/>
      <w:lang w:val="es-ES"/>
    </w:rPr>
  </w:style>
  <w:style w:type="paragraph" w:styleId="NormalWeb">
    <w:name w:val="Normal (Web)"/>
    <w:basedOn w:val="Normal"/>
    <w:uiPriority w:val="99"/>
    <w:semiHidden/>
    <w:unhideWhenUsed/>
    <w:rsid w:val="00547301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unhideWhenUsed/>
    <w:qFormat/>
    <w:rsid w:val="005473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547301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547301"/>
    <w:rPr>
      <w:rFonts w:ascii="Arial" w:eastAsia="Calibri" w:hAnsi="Arial" w:cs="Times New Roman"/>
      <w:color w:val="404040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73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7301"/>
    <w:rPr>
      <w:rFonts w:ascii="Arial" w:eastAsia="Calibri" w:hAnsi="Arial" w:cs="Times New Roman"/>
      <w:b/>
      <w:bCs/>
      <w:color w:val="404040"/>
      <w:sz w:val="20"/>
      <w:szCs w:val="20"/>
      <w:lang w:val="es-ES_tradnl"/>
    </w:rPr>
  </w:style>
  <w:style w:type="paragraph" w:styleId="Textoindependiente">
    <w:name w:val="Body Text"/>
    <w:basedOn w:val="Normal"/>
    <w:link w:val="TextoindependienteCar"/>
    <w:qFormat/>
    <w:rsid w:val="00547301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547301"/>
    <w:rPr>
      <w:rFonts w:ascii="Arial" w:eastAsia="Arial" w:hAnsi="Arial" w:cs="Arial"/>
      <w:sz w:val="20"/>
      <w:szCs w:val="20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547301"/>
    <w:rPr>
      <w:color w:val="605E5C"/>
      <w:shd w:val="clear" w:color="auto" w:fill="E1DFDD"/>
    </w:rPr>
  </w:style>
  <w:style w:type="character" w:customStyle="1" w:styleId="PrrafodelistaCar">
    <w:name w:val="Párrafo de lista Car"/>
    <w:aliases w:val="Arial 8 Car,lp1 Car,Liste à puce - Normal Car,Bullet List Car,FooterText Car,numbered Car,List Paragraph1 Car,Titulo de Fígura Car,TITULO A Car,Párrafo sin sangría Car,List Paragraph 1 Car"/>
    <w:basedOn w:val="Fuentedeprrafopredeter"/>
    <w:link w:val="Prrafodelista"/>
    <w:uiPriority w:val="34"/>
    <w:locked/>
    <w:rsid w:val="00547301"/>
    <w:rPr>
      <w:rFonts w:ascii="ENAIRE Titillium Regular" w:hAnsi="ENAIRE Titillium Regular"/>
      <w:color w:val="00224C"/>
      <w:sz w:val="26"/>
      <w:szCs w:val="26"/>
    </w:rPr>
  </w:style>
  <w:style w:type="character" w:customStyle="1" w:styleId="ui-provider">
    <w:name w:val="ui-provider"/>
    <w:basedOn w:val="Fuentedeprrafopredeter"/>
    <w:rsid w:val="00547301"/>
  </w:style>
  <w:style w:type="paragraph" w:styleId="Textonotapie">
    <w:name w:val="footnote text"/>
    <w:basedOn w:val="Normal"/>
    <w:link w:val="TextonotapieCar"/>
    <w:uiPriority w:val="99"/>
    <w:semiHidden/>
    <w:unhideWhenUsed/>
    <w:rsid w:val="00547301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47301"/>
    <w:rPr>
      <w:rFonts w:ascii="Arial" w:eastAsia="Calibri" w:hAnsi="Arial" w:cs="Times New Roman"/>
      <w:color w:val="404040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547301"/>
    <w:rPr>
      <w:vertAlign w:val="superscript"/>
    </w:rPr>
  </w:style>
  <w:style w:type="paragraph" w:customStyle="1" w:styleId="TABLEITEM">
    <w:name w:val="TABLE_ITEM"/>
    <w:basedOn w:val="Normal"/>
    <w:uiPriority w:val="99"/>
    <w:qFormat/>
    <w:rsid w:val="00547301"/>
    <w:pPr>
      <w:autoSpaceDE w:val="0"/>
      <w:autoSpaceDN w:val="0"/>
      <w:adjustRightInd w:val="0"/>
      <w:spacing w:after="160" w:line="264" w:lineRule="auto"/>
    </w:pPr>
    <w:rPr>
      <w:rFonts w:ascii="SimSun" w:eastAsia="Arial Unicode MS" w:hAnsi="Calibri" w:cs="SimSun"/>
      <w:color w:val="000000"/>
      <w:sz w:val="18"/>
      <w:szCs w:val="18"/>
      <w:lang w:val="en-US" w:eastAsia="en-GB"/>
    </w:rPr>
  </w:style>
  <w:style w:type="paragraph" w:customStyle="1" w:styleId="TABLEHEAD">
    <w:name w:val="TABLE_HEAD"/>
    <w:basedOn w:val="Normal"/>
    <w:uiPriority w:val="99"/>
    <w:qFormat/>
    <w:rsid w:val="00547301"/>
    <w:pPr>
      <w:autoSpaceDE w:val="0"/>
      <w:autoSpaceDN w:val="0"/>
      <w:adjustRightInd w:val="0"/>
      <w:spacing w:after="160" w:line="264" w:lineRule="auto"/>
      <w:jc w:val="center"/>
    </w:pPr>
    <w:rPr>
      <w:rFonts w:ascii="SimSun" w:eastAsia="Arial Unicode MS" w:hAnsi="Calibri" w:cs="SimSun"/>
      <w:b/>
      <w:bCs/>
      <w:color w:val="000000"/>
      <w:sz w:val="18"/>
      <w:szCs w:val="18"/>
      <w:lang w:val="en-US" w:eastAsia="en-GB"/>
    </w:rPr>
  </w:style>
  <w:style w:type="paragraph" w:styleId="Revisin">
    <w:name w:val="Revision"/>
    <w:hidden/>
    <w:uiPriority w:val="99"/>
    <w:semiHidden/>
    <w:rsid w:val="00547301"/>
    <w:pPr>
      <w:spacing w:after="0" w:line="240" w:lineRule="auto"/>
    </w:pPr>
    <w:rPr>
      <w:rFonts w:ascii="Arial" w:eastAsia="Calibri" w:hAnsi="Arial" w:cs="Times New Roman"/>
      <w:color w:val="404040"/>
      <w:sz w:val="20"/>
      <w:szCs w:val="20"/>
      <w:lang w:val="es-ES_tradnl"/>
    </w:rPr>
  </w:style>
  <w:style w:type="paragraph" w:customStyle="1" w:styleId="TEXT">
    <w:name w:val="TEXT"/>
    <w:qFormat/>
    <w:rsid w:val="00547301"/>
    <w:pPr>
      <w:spacing w:line="331" w:lineRule="auto"/>
    </w:pPr>
    <w:rPr>
      <w:rFonts w:ascii="SimSun" w:eastAsia="SimSun" w:hAnsi="SimSun" w:cs="SimSun"/>
      <w:color w:val="000000"/>
      <w:szCs w:val="20"/>
      <w:lang w:val="en-U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54730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47301"/>
    <w:rPr>
      <w:color w:val="954F72" w:themeColor="followed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CE303D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arvaladvisory.com/" TargetMode="External"/><Relationship Id="rId2" Type="http://schemas.openxmlformats.org/officeDocument/2006/relationships/hyperlink" Target="https://crandon.eu/" TargetMode="External"/><Relationship Id="rId1" Type="http://schemas.openxmlformats.org/officeDocument/2006/relationships/hyperlink" Target="https://santomerab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3941DDA-8C6F-E64A-BBE6-74DE125996B7}">
  <we:reference id="wa200003550" version="1.4.10.0" store="es-ES" storeType="OMEX"/>
  <we:alternateReferences>
    <we:reference id="wa200003550" version="1.4.10.0" store="wa200003550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df849-aff1-4daf-8120-f265581445d2">
      <Terms xmlns="http://schemas.microsoft.com/office/infopath/2007/PartnerControls"/>
    </lcf76f155ced4ddcb4097134ff3c332f>
    <TaxCatchAll xmlns="f5e9aecc-9676-4a16-913a-8f87aa7adf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A76BA32FE274B963CD3686A5E08BC" ma:contentTypeVersion="15" ma:contentTypeDescription="Crear nuevo documento." ma:contentTypeScope="" ma:versionID="8b40d5218d3fbff4652dec1bfa238208">
  <xsd:schema xmlns:xsd="http://www.w3.org/2001/XMLSchema" xmlns:xs="http://www.w3.org/2001/XMLSchema" xmlns:p="http://schemas.microsoft.com/office/2006/metadata/properties" xmlns:ns2="f5e9aecc-9676-4a16-913a-8f87aa7adfc8" xmlns:ns3="d25df849-aff1-4daf-8120-f265581445d2" targetNamespace="http://schemas.microsoft.com/office/2006/metadata/properties" ma:root="true" ma:fieldsID="3b82b8676bd959d92ceebc4fa01031ad" ns2:_="" ns3:_="">
    <xsd:import namespace="f5e9aecc-9676-4a16-913a-8f87aa7adfc8"/>
    <xsd:import namespace="d25df849-aff1-4daf-8120-f265581445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9aecc-9676-4a16-913a-8f87aa7adf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e0199f9-df49-4d2f-b1ae-5a0dc5e9355e}" ma:internalName="TaxCatchAll" ma:showField="CatchAllData" ma:web="f5e9aecc-9676-4a16-913a-8f87aa7ad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df849-aff1-4daf-8120-f26558144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01d6618-e75a-4dec-9f0b-3189dde38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4195C-9495-4DFE-B7D1-9307229FE9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10A343-6E11-4499-B865-D9E6FA8DF899}">
  <ds:schemaRefs>
    <ds:schemaRef ds:uri="http://schemas.microsoft.com/office/2006/metadata/properties"/>
    <ds:schemaRef ds:uri="http://schemas.microsoft.com/office/infopath/2007/PartnerControls"/>
    <ds:schemaRef ds:uri="d25df849-aff1-4daf-8120-f265581445d2"/>
    <ds:schemaRef ds:uri="f5e9aecc-9676-4a16-913a-8f87aa7adfc8"/>
  </ds:schemaRefs>
</ds:datastoreItem>
</file>

<file path=customXml/itemProps3.xml><?xml version="1.0" encoding="utf-8"?>
<ds:datastoreItem xmlns:ds="http://schemas.openxmlformats.org/officeDocument/2006/customXml" ds:itemID="{02F572B1-EEA8-48AE-B305-5FB83515051E}"/>
</file>

<file path=customXml/itemProps4.xml><?xml version="1.0" encoding="utf-8"?>
<ds:datastoreItem xmlns:ds="http://schemas.openxmlformats.org/officeDocument/2006/customXml" ds:itemID="{A0149A93-9B2D-495A-8E3A-B730A1A48D2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1566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Links>
    <vt:vector size="36" baseType="variant">
      <vt:variant>
        <vt:i4>1835059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_Toc158798310</vt:lpwstr>
      </vt:variant>
      <vt:variant>
        <vt:i4>1900595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_Toc158798309</vt:lpwstr>
      </vt:variant>
      <vt:variant>
        <vt:i4>1900595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_Toc158798308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_Toc158798307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_Toc158798306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_Toc158798305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Deloitte Legal</dc:creator>
  <cp:keywords/>
  <dc:description/>
  <cp:lastModifiedBy>Vidal Vicente Martí</cp:lastModifiedBy>
  <cp:revision>7</cp:revision>
  <dcterms:created xsi:type="dcterms:W3CDTF">2025-12-05T17:39:00Z</dcterms:created>
  <dcterms:modified xsi:type="dcterms:W3CDTF">2026-01-13T18:01:00Z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2024-02-05T09:38:52Z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e0bf2211-efba-411b-8264-28e2a1b37c81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0x010100E70A76BA32FE274B963CD3686A5E08BC</vt:lpwstr>
  </property>
  <property fmtid="{D5CDD505-2E9C-101B-9397-08002B2CF9AE}" pid="10" name="MediaServiceImageTags">
    <vt:lpwstr/>
  </property>
</Properties>
</file>